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69FD" w14:textId="77777777" w:rsidR="009C759B" w:rsidRPr="009C759B" w:rsidRDefault="000A3D53" w:rsidP="009C759B">
      <w:pPr>
        <w:spacing w:before="100" w:beforeAutospacing="1" w:after="100" w:afterAutospacing="1" w:line="360" w:lineRule="auto"/>
        <w:jc w:val="center"/>
        <w:rPr>
          <w:rFonts w:ascii="Comic Sans MS" w:eastAsia="Times New Roman" w:hAnsi="Comic Sans MS" w:cs="Times New Roman"/>
          <w:b/>
          <w:bCs/>
          <w:caps/>
          <w:sz w:val="20"/>
          <w:szCs w:val="20"/>
        </w:rPr>
      </w:pPr>
      <w:r w:rsidRPr="00BF5C3D">
        <w:rPr>
          <w:rFonts w:ascii="Arial" w:hAnsi="Arial" w:cs="Arial"/>
          <w:b/>
          <w:noProof/>
          <w:color w:val="7030A0"/>
          <w:sz w:val="28"/>
          <w:szCs w:val="28"/>
          <w:lang w:eastAsia="en-GB"/>
        </w:rPr>
        <w:drawing>
          <wp:anchor distT="0" distB="0" distL="114300" distR="114300" simplePos="0" relativeHeight="251659264" behindDoc="1" locked="0" layoutInCell="1" allowOverlap="1" wp14:anchorId="7B9FA17D" wp14:editId="36032B34">
            <wp:simplePos x="0" y="0"/>
            <wp:positionH relativeFrom="column">
              <wp:posOffset>2057400</wp:posOffset>
            </wp:positionH>
            <wp:positionV relativeFrom="paragraph">
              <wp:posOffset>38100</wp:posOffset>
            </wp:positionV>
            <wp:extent cx="1123950" cy="1032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032510"/>
                    </a:xfrm>
                    <a:prstGeom prst="rect">
                      <a:avLst/>
                    </a:prstGeom>
                  </pic:spPr>
                </pic:pic>
              </a:graphicData>
            </a:graphic>
            <wp14:sizeRelH relativeFrom="margin">
              <wp14:pctWidth>0</wp14:pctWidth>
            </wp14:sizeRelH>
            <wp14:sizeRelV relativeFrom="margin">
              <wp14:pctHeight>0</wp14:pctHeight>
            </wp14:sizeRelV>
          </wp:anchor>
        </w:drawing>
      </w:r>
    </w:p>
    <w:p w14:paraId="7870EF0A" w14:textId="77777777" w:rsidR="009C759B" w:rsidRPr="009C759B" w:rsidRDefault="009C759B" w:rsidP="009C759B">
      <w:pPr>
        <w:spacing w:before="100" w:beforeAutospacing="1" w:after="100" w:afterAutospacing="1" w:line="360" w:lineRule="auto"/>
        <w:jc w:val="center"/>
        <w:rPr>
          <w:rFonts w:ascii="Arial" w:eastAsia="Times New Roman" w:hAnsi="Arial" w:cs="Arial"/>
          <w:b/>
          <w:bCs/>
          <w:caps/>
        </w:rPr>
      </w:pPr>
    </w:p>
    <w:p w14:paraId="1F8F5490" w14:textId="77777777" w:rsidR="000A3D53" w:rsidRDefault="000A3D53" w:rsidP="009C759B">
      <w:pPr>
        <w:spacing w:before="100" w:beforeAutospacing="1" w:after="100" w:afterAutospacing="1" w:line="360" w:lineRule="auto"/>
        <w:jc w:val="center"/>
        <w:rPr>
          <w:rFonts w:ascii="Arial" w:eastAsia="Times New Roman" w:hAnsi="Arial" w:cs="Arial"/>
          <w:b/>
          <w:bCs/>
          <w:caps/>
          <w:u w:val="single"/>
        </w:rPr>
      </w:pPr>
    </w:p>
    <w:p w14:paraId="58ABCA97" w14:textId="77777777" w:rsidR="000A3D53" w:rsidRDefault="000A3D53" w:rsidP="000A3D53">
      <w:pPr>
        <w:pStyle w:val="Schoolacademyname"/>
        <w:jc w:val="center"/>
        <w:rPr>
          <w:b/>
          <w:color w:val="7030A0"/>
          <w:sz w:val="44"/>
          <w:szCs w:val="44"/>
        </w:rPr>
      </w:pPr>
      <w:r w:rsidRPr="00760A58">
        <w:rPr>
          <w:b/>
          <w:color w:val="7030A0"/>
          <w:sz w:val="44"/>
          <w:szCs w:val="44"/>
        </w:rPr>
        <w:t>FOSSE MULTI ACADEMY TRUST</w:t>
      </w:r>
    </w:p>
    <w:p w14:paraId="5187D820" w14:textId="77777777" w:rsidR="00485736" w:rsidRPr="00F41368" w:rsidRDefault="00485736" w:rsidP="00485736">
      <w:pPr>
        <w:jc w:val="center"/>
        <w:rPr>
          <w:rFonts w:ascii="Arial" w:hAnsi="Arial" w:cs="Arial"/>
          <w:b/>
          <w:bCs/>
          <w:sz w:val="24"/>
          <w:szCs w:val="24"/>
        </w:rPr>
      </w:pPr>
      <w:r w:rsidRPr="00F41368">
        <w:rPr>
          <w:rFonts w:ascii="Arial" w:hAnsi="Arial" w:cs="Arial"/>
          <w:b/>
          <w:bCs/>
          <w:sz w:val="24"/>
          <w:szCs w:val="24"/>
        </w:rPr>
        <w:t>Gift and Hospitality Policy</w:t>
      </w:r>
    </w:p>
    <w:p w14:paraId="637B1239" w14:textId="77777777" w:rsidR="00485736" w:rsidRPr="00F41368" w:rsidRDefault="00485736" w:rsidP="00485736">
      <w:pPr>
        <w:jc w:val="center"/>
        <w:rPr>
          <w:rFonts w:ascii="Arial" w:hAnsi="Arial" w:cs="Arial"/>
          <w:b/>
          <w:bCs/>
          <w:sz w:val="24"/>
          <w:szCs w:val="24"/>
        </w:rPr>
      </w:pPr>
      <w:r w:rsidRPr="00F41368">
        <w:rPr>
          <w:rFonts w:ascii="Arial" w:hAnsi="Arial" w:cs="Arial"/>
          <w:b/>
          <w:bCs/>
          <w:sz w:val="24"/>
          <w:szCs w:val="24"/>
        </w:rPr>
        <w:t>and Register</w:t>
      </w:r>
    </w:p>
    <w:p w14:paraId="0377034E" w14:textId="77777777" w:rsidR="00485736" w:rsidRPr="00455826" w:rsidRDefault="00485736" w:rsidP="00485736">
      <w:pPr>
        <w:jc w:val="both"/>
        <w:rPr>
          <w:rFonts w:ascii="Arial" w:hAnsi="Arial" w:cs="Arial"/>
          <w:b/>
          <w:bCs/>
        </w:rPr>
      </w:pPr>
    </w:p>
    <w:p w14:paraId="07C67EB6" w14:textId="77777777" w:rsidR="00485736" w:rsidRPr="00455826" w:rsidRDefault="00485736" w:rsidP="00485736">
      <w:pPr>
        <w:jc w:val="both"/>
        <w:rPr>
          <w:rFonts w:ascii="Arial" w:hAnsi="Arial" w:cs="Arial"/>
        </w:rPr>
      </w:pPr>
    </w:p>
    <w:p w14:paraId="64F7C882" w14:textId="77777777" w:rsidR="00485736" w:rsidRPr="00DF38A6" w:rsidRDefault="00485736" w:rsidP="00485736">
      <w:pPr>
        <w:jc w:val="both"/>
        <w:rPr>
          <w:rFonts w:ascii="Arial" w:hAnsi="Arial" w:cs="Arial"/>
        </w:rPr>
      </w:pPr>
      <w:r w:rsidRPr="00DF38A6">
        <w:rPr>
          <w:rFonts w:ascii="Arial" w:hAnsi="Arial" w:cs="Arial"/>
        </w:rPr>
        <w:t xml:space="preserve">Adopted by the </w:t>
      </w:r>
      <w:r w:rsidR="00F41368" w:rsidRPr="00DF38A6">
        <w:rPr>
          <w:rFonts w:ascii="Arial" w:hAnsi="Arial" w:cs="Arial"/>
        </w:rPr>
        <w:t>Trust</w:t>
      </w:r>
      <w:r w:rsidRPr="00DF38A6">
        <w:rPr>
          <w:rFonts w:ascii="Arial" w:hAnsi="Arial" w:cs="Arial"/>
        </w:rPr>
        <w:t xml:space="preserve"> Board:</w:t>
      </w:r>
      <w:r w:rsidR="00F41368" w:rsidRPr="00DF38A6">
        <w:rPr>
          <w:rFonts w:ascii="Arial" w:hAnsi="Arial" w:cs="Arial"/>
        </w:rPr>
        <w:t xml:space="preserve"> November 2021</w:t>
      </w:r>
    </w:p>
    <w:p w14:paraId="10D40C81" w14:textId="77777777" w:rsidR="00485736" w:rsidRPr="00DF38A6" w:rsidRDefault="00485736" w:rsidP="00485736">
      <w:pPr>
        <w:jc w:val="both"/>
        <w:rPr>
          <w:rFonts w:ascii="Arial" w:hAnsi="Arial" w:cs="Arial"/>
        </w:rPr>
      </w:pPr>
    </w:p>
    <w:p w14:paraId="31F06C35" w14:textId="77777777" w:rsidR="00485736" w:rsidRPr="00DF38A6" w:rsidRDefault="00485736" w:rsidP="00485736">
      <w:pPr>
        <w:jc w:val="both"/>
        <w:rPr>
          <w:rFonts w:ascii="Arial" w:hAnsi="Arial" w:cs="Arial"/>
        </w:rPr>
      </w:pPr>
    </w:p>
    <w:p w14:paraId="6F7401B2" w14:textId="77777777" w:rsidR="00485736" w:rsidRPr="00DF38A6" w:rsidRDefault="00485736" w:rsidP="00485736">
      <w:pPr>
        <w:jc w:val="both"/>
        <w:rPr>
          <w:rFonts w:ascii="Arial" w:hAnsi="Arial" w:cs="Arial"/>
          <w:b/>
          <w:bCs/>
        </w:rPr>
      </w:pPr>
    </w:p>
    <w:p w14:paraId="5071FEB4" w14:textId="77777777" w:rsidR="00485736" w:rsidRPr="00DF38A6" w:rsidRDefault="00485736" w:rsidP="00485736">
      <w:pPr>
        <w:jc w:val="both"/>
        <w:rPr>
          <w:rFonts w:ascii="Arial" w:hAnsi="Arial" w:cs="Arial"/>
          <w:b/>
          <w:bCs/>
        </w:rPr>
      </w:pPr>
    </w:p>
    <w:p w14:paraId="40450EBD" w14:textId="77777777" w:rsidR="00485736" w:rsidRPr="00DF38A6" w:rsidRDefault="00485736" w:rsidP="00485736">
      <w:pPr>
        <w:jc w:val="both"/>
        <w:rPr>
          <w:rFonts w:ascii="Arial" w:hAnsi="Arial" w:cs="Arial"/>
          <w:b/>
          <w:bCs/>
        </w:rPr>
      </w:pPr>
    </w:p>
    <w:p w14:paraId="34535036" w14:textId="77777777" w:rsidR="00485736" w:rsidRPr="00DF38A6" w:rsidRDefault="00485736" w:rsidP="00485736">
      <w:pPr>
        <w:jc w:val="both"/>
        <w:rPr>
          <w:rFonts w:ascii="Arial" w:hAnsi="Arial" w:cs="Arial"/>
          <w:b/>
          <w:bCs/>
        </w:rPr>
      </w:pPr>
    </w:p>
    <w:p w14:paraId="7B390280" w14:textId="77777777" w:rsidR="00485736" w:rsidRPr="00DF38A6" w:rsidRDefault="00485736" w:rsidP="00485736">
      <w:pPr>
        <w:jc w:val="both"/>
        <w:rPr>
          <w:rFonts w:ascii="Arial" w:hAnsi="Arial" w:cs="Arial"/>
          <w:b/>
          <w:bCs/>
        </w:rPr>
      </w:pPr>
    </w:p>
    <w:p w14:paraId="5521F55D" w14:textId="77777777" w:rsidR="00485736" w:rsidRPr="00DF38A6" w:rsidRDefault="00485736" w:rsidP="00485736">
      <w:pPr>
        <w:jc w:val="both"/>
        <w:rPr>
          <w:rFonts w:ascii="Arial" w:hAnsi="Arial" w:cs="Arial"/>
          <w:b/>
          <w:bCs/>
        </w:rPr>
      </w:pPr>
    </w:p>
    <w:p w14:paraId="12CEDD36" w14:textId="77777777" w:rsidR="00485736" w:rsidRPr="00DF38A6" w:rsidRDefault="00485736" w:rsidP="00485736">
      <w:pPr>
        <w:jc w:val="both"/>
        <w:rPr>
          <w:rFonts w:ascii="Arial" w:hAnsi="Arial" w:cs="Arial"/>
          <w:b/>
          <w:bCs/>
        </w:rPr>
      </w:pPr>
    </w:p>
    <w:p w14:paraId="25090DBA" w14:textId="77777777" w:rsidR="00485736" w:rsidRPr="00DF38A6" w:rsidRDefault="00485736" w:rsidP="00485736">
      <w:pPr>
        <w:jc w:val="both"/>
        <w:rPr>
          <w:rFonts w:ascii="Arial" w:hAnsi="Arial" w:cs="Arial"/>
          <w:b/>
          <w:bCs/>
        </w:rPr>
      </w:pPr>
    </w:p>
    <w:p w14:paraId="67605962" w14:textId="77777777" w:rsidR="00485736" w:rsidRPr="00DF38A6" w:rsidRDefault="00485736" w:rsidP="00485736">
      <w:pPr>
        <w:jc w:val="both"/>
        <w:rPr>
          <w:rFonts w:ascii="Arial" w:hAnsi="Arial" w:cs="Arial"/>
          <w:b/>
          <w:bCs/>
        </w:rPr>
      </w:pPr>
    </w:p>
    <w:p w14:paraId="7651E302" w14:textId="77777777" w:rsidR="00485736" w:rsidRPr="00DF38A6" w:rsidRDefault="00485736" w:rsidP="00485736">
      <w:pPr>
        <w:jc w:val="both"/>
        <w:rPr>
          <w:rFonts w:ascii="Arial" w:hAnsi="Arial" w:cs="Arial"/>
          <w:b/>
          <w:bCs/>
        </w:rPr>
      </w:pPr>
    </w:p>
    <w:p w14:paraId="3E7EBED6" w14:textId="77777777" w:rsidR="00485736" w:rsidRPr="00DF38A6" w:rsidRDefault="00485736" w:rsidP="00485736">
      <w:pPr>
        <w:autoSpaceDE w:val="0"/>
        <w:autoSpaceDN w:val="0"/>
        <w:adjustRightInd w:val="0"/>
        <w:rPr>
          <w:rFonts w:ascii="Arial" w:eastAsia="Calibri" w:hAnsi="Arial" w:cs="Arial"/>
          <w:color w:val="000000"/>
          <w:lang w:eastAsia="en-GB"/>
        </w:rPr>
      </w:pPr>
    </w:p>
    <w:p w14:paraId="1F6BDC01" w14:textId="77777777" w:rsidR="00485736" w:rsidRPr="00DF38A6" w:rsidRDefault="00485736" w:rsidP="00485736">
      <w:pPr>
        <w:rPr>
          <w:rFonts w:ascii="Arial" w:hAnsi="Arial" w:cs="Arial"/>
        </w:rPr>
      </w:pPr>
    </w:p>
    <w:p w14:paraId="07E3D80D" w14:textId="77777777" w:rsidR="00485736" w:rsidRPr="00DF38A6" w:rsidRDefault="00485736" w:rsidP="00485736">
      <w:pPr>
        <w:rPr>
          <w:rFonts w:ascii="Arial" w:hAnsi="Arial" w:cs="Arial"/>
        </w:rPr>
      </w:pPr>
    </w:p>
    <w:p w14:paraId="4AE41B5A" w14:textId="77777777" w:rsidR="00485736" w:rsidRPr="00DF38A6" w:rsidRDefault="00485736" w:rsidP="00485736">
      <w:pPr>
        <w:rPr>
          <w:rFonts w:ascii="Arial" w:hAnsi="Arial" w:cs="Arial"/>
        </w:rPr>
      </w:pPr>
      <w:r w:rsidRPr="00DF38A6">
        <w:rPr>
          <w:rFonts w:ascii="Arial" w:hAnsi="Arial" w:cs="Arial"/>
        </w:rPr>
        <w:br w:type="page"/>
      </w:r>
    </w:p>
    <w:p w14:paraId="2BFA211D" w14:textId="77777777" w:rsidR="00485736" w:rsidRPr="00DF38A6" w:rsidRDefault="00485736" w:rsidP="00485736">
      <w:pPr>
        <w:rPr>
          <w:rFonts w:ascii="Arial" w:hAnsi="Arial" w:cs="Arial"/>
          <w:b/>
        </w:rPr>
      </w:pPr>
      <w:r w:rsidRPr="00DF38A6">
        <w:rPr>
          <w:rFonts w:ascii="Arial" w:hAnsi="Arial" w:cs="Arial"/>
          <w:b/>
        </w:rPr>
        <w:lastRenderedPageBreak/>
        <w:t xml:space="preserve">1. </w:t>
      </w:r>
      <w:r w:rsidRPr="00DF38A6">
        <w:rPr>
          <w:rFonts w:ascii="Arial" w:hAnsi="Arial" w:cs="Arial"/>
          <w:b/>
        </w:rPr>
        <w:tab/>
        <w:t>Guidance on Gifts and Hospitality</w:t>
      </w:r>
    </w:p>
    <w:p w14:paraId="35D53213" w14:textId="77777777" w:rsidR="00485736" w:rsidRPr="00DF38A6" w:rsidRDefault="00485736" w:rsidP="00485736">
      <w:pPr>
        <w:rPr>
          <w:rFonts w:ascii="Arial" w:hAnsi="Arial" w:cs="Arial"/>
        </w:rPr>
      </w:pPr>
    </w:p>
    <w:p w14:paraId="4EEEC2E4" w14:textId="77777777" w:rsidR="00485736" w:rsidRPr="00DF38A6" w:rsidRDefault="00485736" w:rsidP="00485736">
      <w:pPr>
        <w:pStyle w:val="ListParagraph"/>
        <w:numPr>
          <w:ilvl w:val="1"/>
          <w:numId w:val="4"/>
        </w:numPr>
        <w:jc w:val="both"/>
        <w:rPr>
          <w:rFonts w:ascii="Arial" w:hAnsi="Arial" w:cs="Arial"/>
        </w:rPr>
      </w:pPr>
      <w:r w:rsidRPr="00DF38A6">
        <w:rPr>
          <w:rFonts w:ascii="Arial" w:hAnsi="Arial" w:cs="Arial"/>
        </w:rPr>
        <w:t xml:space="preserve">The conduct of members of staff and </w:t>
      </w:r>
      <w:r w:rsidR="00F41368" w:rsidRPr="00DF38A6">
        <w:rPr>
          <w:rFonts w:ascii="Arial" w:hAnsi="Arial" w:cs="Arial"/>
        </w:rPr>
        <w:t>Trustees/</w:t>
      </w:r>
      <w:r w:rsidRPr="00DF38A6">
        <w:rPr>
          <w:rFonts w:ascii="Arial" w:hAnsi="Arial" w:cs="Arial"/>
        </w:rPr>
        <w:t xml:space="preserve">governors </w:t>
      </w:r>
      <w:r w:rsidR="00F41368" w:rsidRPr="00DF38A6">
        <w:rPr>
          <w:rFonts w:ascii="Arial" w:hAnsi="Arial" w:cs="Arial"/>
        </w:rPr>
        <w:t>at the Fosse MAT</w:t>
      </w:r>
      <w:r w:rsidRPr="00DF38A6">
        <w:rPr>
          <w:rFonts w:ascii="Arial" w:hAnsi="Arial" w:cs="Arial"/>
        </w:rPr>
        <w:t xml:space="preserve"> should never lead anyone to question their interests or lead anyone to think that they have been influenced by gifts and hospitality.  Their own personal reputation and that of the school could be seriously affected if they inappropriately accept a gift or hospitality.</w:t>
      </w:r>
    </w:p>
    <w:p w14:paraId="38B78350" w14:textId="77777777" w:rsidR="00485736" w:rsidRPr="00DF38A6" w:rsidRDefault="00485736" w:rsidP="00485736">
      <w:pPr>
        <w:pStyle w:val="ListParagraph"/>
        <w:jc w:val="both"/>
        <w:rPr>
          <w:rFonts w:ascii="Arial" w:hAnsi="Arial" w:cs="Arial"/>
        </w:rPr>
      </w:pPr>
    </w:p>
    <w:p w14:paraId="73356FC6" w14:textId="77777777" w:rsidR="00485736" w:rsidRPr="00DF38A6" w:rsidRDefault="00485736" w:rsidP="00485736">
      <w:pPr>
        <w:pStyle w:val="ListParagraph"/>
        <w:numPr>
          <w:ilvl w:val="1"/>
          <w:numId w:val="4"/>
        </w:numPr>
        <w:jc w:val="both"/>
        <w:rPr>
          <w:rFonts w:ascii="Arial" w:hAnsi="Arial" w:cs="Arial"/>
        </w:rPr>
      </w:pPr>
      <w:r w:rsidRPr="00DF38A6">
        <w:rPr>
          <w:rFonts w:ascii="Arial" w:hAnsi="Arial" w:cs="Arial"/>
        </w:rPr>
        <w:t xml:space="preserve">Staff and </w:t>
      </w:r>
      <w:r w:rsidR="00F41368" w:rsidRPr="00DF38A6">
        <w:rPr>
          <w:rFonts w:ascii="Arial" w:hAnsi="Arial" w:cs="Arial"/>
        </w:rPr>
        <w:t>Trustees/</w:t>
      </w:r>
      <w:r w:rsidRPr="00DF38A6">
        <w:rPr>
          <w:rFonts w:ascii="Arial" w:hAnsi="Arial" w:cs="Arial"/>
        </w:rPr>
        <w:t xml:space="preserve">governors at </w:t>
      </w:r>
      <w:r w:rsidR="00F41368" w:rsidRPr="00DF38A6">
        <w:rPr>
          <w:rFonts w:ascii="Arial" w:hAnsi="Arial" w:cs="Arial"/>
        </w:rPr>
        <w:t>the Fosse MAT</w:t>
      </w:r>
      <w:r w:rsidRPr="00DF38A6">
        <w:rPr>
          <w:rFonts w:ascii="Arial" w:hAnsi="Arial" w:cs="Arial"/>
        </w:rPr>
        <w:t xml:space="preserve"> should treat with caution any offer of a gift or hospitality made to them personally; considering, in particular, whether the acceptance is a benefit to the school, the scale, amount, frequency and source of the offer, the timing of the offer in relation to forthcoming decisions and whether accepting could be misinterpreted as a sign of their personal, or the school’s, support or favour.</w:t>
      </w:r>
    </w:p>
    <w:p w14:paraId="640DE55B" w14:textId="77777777" w:rsidR="00485736" w:rsidRPr="00DF38A6" w:rsidRDefault="00485736" w:rsidP="00485736">
      <w:pPr>
        <w:pStyle w:val="ListParagraph"/>
        <w:jc w:val="both"/>
        <w:rPr>
          <w:rFonts w:ascii="Arial" w:hAnsi="Arial" w:cs="Arial"/>
        </w:rPr>
      </w:pPr>
    </w:p>
    <w:p w14:paraId="0424B997" w14:textId="77777777" w:rsidR="00485736" w:rsidRPr="00DF38A6" w:rsidRDefault="00485736" w:rsidP="00485736">
      <w:pPr>
        <w:pStyle w:val="ListParagraph"/>
        <w:ind w:left="709" w:hanging="851"/>
        <w:jc w:val="both"/>
        <w:rPr>
          <w:rFonts w:ascii="Arial" w:hAnsi="Arial" w:cs="Arial"/>
        </w:rPr>
      </w:pPr>
      <w:r w:rsidRPr="00DF38A6">
        <w:rPr>
          <w:rFonts w:ascii="Arial" w:hAnsi="Arial" w:cs="Arial"/>
        </w:rPr>
        <w:t xml:space="preserve">1.3 </w:t>
      </w:r>
      <w:r w:rsidRPr="00DF38A6">
        <w:rPr>
          <w:rFonts w:ascii="Arial" w:hAnsi="Arial" w:cs="Arial"/>
        </w:rPr>
        <w:tab/>
        <w:t xml:space="preserve">If in doubt, the prospective recipient should always speak to the </w:t>
      </w:r>
      <w:r w:rsidRPr="00DF38A6">
        <w:rPr>
          <w:rFonts w:ascii="Arial" w:hAnsi="Arial" w:cs="Arial"/>
          <w:i/>
        </w:rPr>
        <w:t xml:space="preserve">Head </w:t>
      </w:r>
      <w:proofErr w:type="gramStart"/>
      <w:r w:rsidRPr="00DF38A6">
        <w:rPr>
          <w:rFonts w:ascii="Arial" w:hAnsi="Arial" w:cs="Arial"/>
          <w:i/>
        </w:rPr>
        <w:t>teacher</w:t>
      </w:r>
      <w:r w:rsidRPr="00DF38A6">
        <w:rPr>
          <w:rFonts w:ascii="Arial" w:hAnsi="Arial" w:cs="Arial"/>
        </w:rPr>
        <w:t xml:space="preserve"> </w:t>
      </w:r>
      <w:r w:rsidRPr="00DF38A6">
        <w:rPr>
          <w:rFonts w:ascii="Arial" w:hAnsi="Arial" w:cs="Arial"/>
          <w:i/>
        </w:rPr>
        <w:t xml:space="preserve"> the</w:t>
      </w:r>
      <w:proofErr w:type="gramEnd"/>
      <w:r w:rsidRPr="00DF38A6">
        <w:rPr>
          <w:rFonts w:ascii="Arial" w:hAnsi="Arial" w:cs="Arial"/>
          <w:i/>
        </w:rPr>
        <w:t xml:space="preserve"> CEO or Chair of Trustees</w:t>
      </w:r>
      <w:r w:rsidRPr="00DF38A6">
        <w:rPr>
          <w:rFonts w:ascii="Arial" w:hAnsi="Arial" w:cs="Arial"/>
        </w:rPr>
        <w:t xml:space="preserve">. It is the recipient’s responsibility to follow the </w:t>
      </w:r>
      <w:r w:rsidR="008E6217" w:rsidRPr="00DF38A6">
        <w:rPr>
          <w:rFonts w:ascii="Arial" w:hAnsi="Arial" w:cs="Arial"/>
        </w:rPr>
        <w:t>Trust</w:t>
      </w:r>
      <w:r w:rsidRPr="00DF38A6">
        <w:rPr>
          <w:rFonts w:ascii="Arial" w:hAnsi="Arial" w:cs="Arial"/>
        </w:rPr>
        <w:t xml:space="preserve">’s guidance on gifts and hospitality and to justify why they chose to accept a gift or hospitality offered to them. The </w:t>
      </w:r>
      <w:r w:rsidR="008E6217" w:rsidRPr="00DF38A6">
        <w:rPr>
          <w:rFonts w:ascii="Arial" w:hAnsi="Arial" w:cs="Arial"/>
        </w:rPr>
        <w:t>Trust</w:t>
      </w:r>
      <w:r w:rsidRPr="00DF38A6">
        <w:rPr>
          <w:rFonts w:ascii="Arial" w:hAnsi="Arial" w:cs="Arial"/>
        </w:rPr>
        <w:t xml:space="preserve"> will take disciplinary action against any member of staff or governor</w:t>
      </w:r>
      <w:r w:rsidR="00B64B90" w:rsidRPr="00DF38A6">
        <w:rPr>
          <w:rFonts w:ascii="Arial" w:hAnsi="Arial" w:cs="Arial"/>
        </w:rPr>
        <w:t>/Trustee</w:t>
      </w:r>
      <w:r w:rsidRPr="00DF38A6">
        <w:rPr>
          <w:rFonts w:ascii="Arial" w:hAnsi="Arial" w:cs="Arial"/>
        </w:rPr>
        <w:t xml:space="preserve"> if they fail to follow the guidance. It is also a criminal offence to demand or accept a gift or reward in return for being influenced on any decision as a part of the school</w:t>
      </w:r>
      <w:r w:rsidR="00B64B90" w:rsidRPr="00DF38A6">
        <w:rPr>
          <w:rFonts w:ascii="Arial" w:hAnsi="Arial" w:cs="Arial"/>
        </w:rPr>
        <w:t>/Trust</w:t>
      </w:r>
      <w:r w:rsidRPr="00DF38A6">
        <w:rPr>
          <w:rFonts w:ascii="Arial" w:hAnsi="Arial" w:cs="Arial"/>
        </w:rPr>
        <w:t xml:space="preserve">, this could result in a prosecution. </w:t>
      </w:r>
    </w:p>
    <w:p w14:paraId="0FF08E0E" w14:textId="77777777" w:rsidR="00485736" w:rsidRPr="00DF38A6" w:rsidRDefault="00485736" w:rsidP="00485736">
      <w:pPr>
        <w:ind w:left="720" w:hanging="720"/>
        <w:rPr>
          <w:rFonts w:ascii="Arial" w:hAnsi="Arial" w:cs="Arial"/>
        </w:rPr>
      </w:pPr>
      <w:r w:rsidRPr="00DF38A6">
        <w:rPr>
          <w:rFonts w:ascii="Arial" w:hAnsi="Arial" w:cs="Arial"/>
        </w:rPr>
        <w:t xml:space="preserve">1.4 </w:t>
      </w:r>
      <w:r w:rsidRPr="00DF38A6">
        <w:rPr>
          <w:rFonts w:ascii="Arial" w:hAnsi="Arial" w:cs="Arial"/>
        </w:rPr>
        <w:tab/>
        <w:t xml:space="preserve">This guidance applies to </w:t>
      </w:r>
      <w:r w:rsidRPr="00DF38A6">
        <w:rPr>
          <w:rFonts w:ascii="Arial" w:hAnsi="Arial" w:cs="Arial"/>
          <w:b/>
          <w:i/>
        </w:rPr>
        <w:t>all</w:t>
      </w:r>
      <w:r w:rsidRPr="00DF38A6">
        <w:rPr>
          <w:rFonts w:ascii="Arial" w:hAnsi="Arial" w:cs="Arial"/>
        </w:rPr>
        <w:t xml:space="preserve"> staff and governors</w:t>
      </w:r>
      <w:r w:rsidR="00B64B90" w:rsidRPr="00DF38A6">
        <w:rPr>
          <w:rFonts w:ascii="Arial" w:hAnsi="Arial" w:cs="Arial"/>
        </w:rPr>
        <w:t>/Trustees</w:t>
      </w:r>
      <w:r w:rsidRPr="00DF38A6">
        <w:rPr>
          <w:rFonts w:ascii="Arial" w:hAnsi="Arial" w:cs="Arial"/>
        </w:rPr>
        <w:t xml:space="preserve"> </w:t>
      </w:r>
      <w:r w:rsidR="00B64B90" w:rsidRPr="00DF38A6">
        <w:rPr>
          <w:rFonts w:ascii="Arial" w:hAnsi="Arial" w:cs="Arial"/>
        </w:rPr>
        <w:t>at the Fosse MAT</w:t>
      </w:r>
      <w:r w:rsidRPr="00DF38A6">
        <w:rPr>
          <w:rFonts w:ascii="Arial" w:hAnsi="Arial" w:cs="Arial"/>
        </w:rPr>
        <w:t xml:space="preserve"> without exception.</w:t>
      </w:r>
    </w:p>
    <w:p w14:paraId="1A866B68" w14:textId="77777777" w:rsidR="00485736" w:rsidRPr="00DF38A6" w:rsidRDefault="00485736" w:rsidP="00485736">
      <w:pPr>
        <w:rPr>
          <w:rFonts w:ascii="Arial" w:hAnsi="Arial" w:cs="Arial"/>
        </w:rPr>
      </w:pPr>
    </w:p>
    <w:p w14:paraId="31D330BA" w14:textId="77777777" w:rsidR="00485736" w:rsidRPr="00DF38A6" w:rsidRDefault="00485736" w:rsidP="00485736">
      <w:pPr>
        <w:rPr>
          <w:rFonts w:ascii="Arial" w:hAnsi="Arial" w:cs="Arial"/>
        </w:rPr>
      </w:pPr>
      <w:r w:rsidRPr="00DF38A6">
        <w:rPr>
          <w:rFonts w:ascii="Arial" w:hAnsi="Arial" w:cs="Arial"/>
          <w:b/>
        </w:rPr>
        <w:t xml:space="preserve">2. </w:t>
      </w:r>
      <w:r w:rsidRPr="00DF38A6">
        <w:rPr>
          <w:rFonts w:ascii="Arial" w:hAnsi="Arial" w:cs="Arial"/>
          <w:b/>
        </w:rPr>
        <w:tab/>
        <w:t>Definition of a Gift</w:t>
      </w:r>
    </w:p>
    <w:p w14:paraId="0E010F0A" w14:textId="77777777" w:rsidR="00485736" w:rsidRPr="00DF38A6" w:rsidRDefault="00485736" w:rsidP="00485736">
      <w:pPr>
        <w:ind w:left="720" w:hanging="720"/>
        <w:jc w:val="both"/>
        <w:rPr>
          <w:rFonts w:ascii="Arial" w:hAnsi="Arial" w:cs="Arial"/>
        </w:rPr>
      </w:pPr>
      <w:r w:rsidRPr="00DF38A6">
        <w:rPr>
          <w:rFonts w:ascii="Arial" w:hAnsi="Arial" w:cs="Arial"/>
        </w:rPr>
        <w:t xml:space="preserve">2.1 </w:t>
      </w:r>
      <w:r w:rsidRPr="00DF38A6">
        <w:rPr>
          <w:rFonts w:ascii="Arial" w:hAnsi="Arial" w:cs="Arial"/>
        </w:rPr>
        <w:tab/>
        <w:t>A gift is any item or service that an individual receives free of charge. It also includes any goods or services which are offered to the individual at a discounted rate or on terms not available to the general public.</w:t>
      </w:r>
    </w:p>
    <w:p w14:paraId="59AAA056" w14:textId="77777777" w:rsidR="00485736" w:rsidRPr="00DF38A6" w:rsidRDefault="00485736" w:rsidP="00485736">
      <w:pPr>
        <w:ind w:left="720" w:hanging="720"/>
        <w:rPr>
          <w:rFonts w:ascii="Arial" w:hAnsi="Arial" w:cs="Arial"/>
        </w:rPr>
      </w:pPr>
    </w:p>
    <w:p w14:paraId="01D5FBCE" w14:textId="77777777" w:rsidR="00485736" w:rsidRPr="00DF38A6" w:rsidRDefault="00485736" w:rsidP="00485736">
      <w:pPr>
        <w:rPr>
          <w:rFonts w:ascii="Arial" w:hAnsi="Arial" w:cs="Arial"/>
        </w:rPr>
      </w:pPr>
      <w:r w:rsidRPr="00DF38A6">
        <w:rPr>
          <w:rFonts w:ascii="Arial" w:hAnsi="Arial" w:cs="Arial"/>
          <w:b/>
        </w:rPr>
        <w:t xml:space="preserve">3. </w:t>
      </w:r>
      <w:r w:rsidRPr="00DF38A6">
        <w:rPr>
          <w:rFonts w:ascii="Arial" w:hAnsi="Arial" w:cs="Arial"/>
          <w:b/>
        </w:rPr>
        <w:tab/>
        <w:t>Definition of Hospitality</w:t>
      </w:r>
    </w:p>
    <w:p w14:paraId="0929CB48" w14:textId="77777777" w:rsidR="00485736" w:rsidRPr="00DF38A6" w:rsidRDefault="00485736" w:rsidP="005D6914">
      <w:pPr>
        <w:ind w:left="720" w:hanging="720"/>
        <w:jc w:val="both"/>
        <w:rPr>
          <w:rFonts w:ascii="Arial" w:hAnsi="Arial" w:cs="Arial"/>
        </w:rPr>
      </w:pPr>
      <w:r w:rsidRPr="00DF38A6">
        <w:rPr>
          <w:rFonts w:ascii="Arial" w:hAnsi="Arial" w:cs="Arial"/>
        </w:rPr>
        <w:t xml:space="preserve">3.1 </w:t>
      </w:r>
      <w:r w:rsidRPr="00DF38A6">
        <w:rPr>
          <w:rFonts w:ascii="Arial" w:hAnsi="Arial" w:cs="Arial"/>
        </w:rPr>
        <w:tab/>
        <w:t>Hospitality is the offer of food, drink, accommodation or entertainment or the opportunity to attend any cultural or sporting event on terms not available to the general public.</w:t>
      </w:r>
    </w:p>
    <w:p w14:paraId="23683A8A" w14:textId="77777777" w:rsidR="005D6914" w:rsidRPr="00DF38A6" w:rsidRDefault="005D6914" w:rsidP="005D6914">
      <w:pPr>
        <w:pStyle w:val="Heading1"/>
        <w:keepNext w:val="0"/>
        <w:numPr>
          <w:ilvl w:val="0"/>
          <w:numId w:val="0"/>
        </w:numPr>
        <w:spacing w:before="0" w:after="200" w:line="276" w:lineRule="auto"/>
        <w:contextualSpacing/>
        <w:rPr>
          <w:rFonts w:ascii="Arial" w:hAnsi="Arial" w:cs="Arial"/>
          <w:sz w:val="22"/>
          <w:szCs w:val="22"/>
        </w:rPr>
      </w:pPr>
    </w:p>
    <w:p w14:paraId="709A7F23" w14:textId="77777777" w:rsidR="005D6914" w:rsidRPr="00DF38A6" w:rsidRDefault="005D6914" w:rsidP="005D6914">
      <w:pPr>
        <w:pStyle w:val="Heading1"/>
        <w:keepNext w:val="0"/>
        <w:numPr>
          <w:ilvl w:val="0"/>
          <w:numId w:val="0"/>
        </w:numPr>
        <w:spacing w:before="0" w:after="200" w:line="276" w:lineRule="auto"/>
        <w:contextualSpacing/>
        <w:rPr>
          <w:rFonts w:ascii="Arial" w:hAnsi="Arial" w:cs="Arial"/>
          <w:sz w:val="22"/>
          <w:szCs w:val="22"/>
        </w:rPr>
      </w:pPr>
    </w:p>
    <w:p w14:paraId="720C4973" w14:textId="77777777" w:rsidR="00485736" w:rsidRPr="00DF38A6" w:rsidRDefault="00485736" w:rsidP="005D6914">
      <w:pPr>
        <w:pStyle w:val="Heading1"/>
        <w:keepNext w:val="0"/>
        <w:numPr>
          <w:ilvl w:val="0"/>
          <w:numId w:val="0"/>
        </w:numPr>
        <w:spacing w:before="0" w:after="200" w:line="276" w:lineRule="auto"/>
        <w:contextualSpacing/>
        <w:rPr>
          <w:rFonts w:ascii="Arial" w:hAnsi="Arial" w:cs="Arial"/>
          <w:sz w:val="22"/>
          <w:szCs w:val="22"/>
        </w:rPr>
      </w:pPr>
      <w:r w:rsidRPr="00DF38A6">
        <w:rPr>
          <w:rFonts w:ascii="Arial" w:hAnsi="Arial" w:cs="Arial"/>
          <w:sz w:val="22"/>
          <w:szCs w:val="22"/>
        </w:rPr>
        <w:t xml:space="preserve">4. </w:t>
      </w:r>
      <w:r w:rsidRPr="00DF38A6">
        <w:rPr>
          <w:rFonts w:ascii="Arial" w:hAnsi="Arial" w:cs="Arial"/>
          <w:sz w:val="22"/>
          <w:szCs w:val="22"/>
        </w:rPr>
        <w:tab/>
        <w:t>Gifts and hospitality from parents and pupils</w:t>
      </w:r>
    </w:p>
    <w:p w14:paraId="5C6AC061" w14:textId="77777777" w:rsidR="00485736" w:rsidRPr="00DF38A6" w:rsidRDefault="00485736" w:rsidP="00485736">
      <w:pPr>
        <w:pStyle w:val="TSB-Level1Numbers"/>
        <w:numPr>
          <w:ilvl w:val="1"/>
          <w:numId w:val="8"/>
        </w:numPr>
        <w:ind w:left="709" w:hanging="709"/>
        <w:rPr>
          <w:rFonts w:ascii="Arial" w:hAnsi="Arial" w:cs="Arial"/>
          <w:szCs w:val="22"/>
        </w:rPr>
      </w:pPr>
      <w:r w:rsidRPr="00DF38A6">
        <w:rPr>
          <w:rFonts w:ascii="Arial" w:hAnsi="Arial" w:cs="Arial"/>
          <w:szCs w:val="22"/>
        </w:rPr>
        <w:t>It is permissible for staff</w:t>
      </w:r>
      <w:r w:rsidR="005D6914" w:rsidRPr="00DF38A6">
        <w:rPr>
          <w:rFonts w:ascii="Arial" w:hAnsi="Arial" w:cs="Arial"/>
          <w:szCs w:val="22"/>
        </w:rPr>
        <w:t xml:space="preserve"> at the Fosse MAT</w:t>
      </w:r>
      <w:r w:rsidRPr="00DF38A6">
        <w:rPr>
          <w:rFonts w:ascii="Arial" w:hAnsi="Arial" w:cs="Arial"/>
          <w:szCs w:val="22"/>
        </w:rPr>
        <w:t xml:space="preserve"> to accept gifts from parents and pupils, for example, before Christmas and at the end of term / year.</w:t>
      </w:r>
    </w:p>
    <w:p w14:paraId="06632FF8" w14:textId="77777777" w:rsidR="00485736" w:rsidRPr="00DF38A6" w:rsidRDefault="00485736" w:rsidP="00485736">
      <w:pPr>
        <w:pStyle w:val="TSB-Level1Numbers"/>
        <w:ind w:left="709" w:hanging="709"/>
        <w:rPr>
          <w:rFonts w:ascii="Arial" w:hAnsi="Arial" w:cs="Arial"/>
          <w:szCs w:val="22"/>
        </w:rPr>
      </w:pPr>
      <w:r w:rsidRPr="00DF38A6">
        <w:rPr>
          <w:rFonts w:ascii="Arial" w:hAnsi="Arial" w:cs="Arial"/>
          <w:szCs w:val="22"/>
        </w:rPr>
        <w:t xml:space="preserve">4.2 </w:t>
      </w:r>
      <w:r w:rsidRPr="00DF38A6">
        <w:rPr>
          <w:rFonts w:ascii="Arial" w:hAnsi="Arial" w:cs="Arial"/>
          <w:szCs w:val="22"/>
        </w:rPr>
        <w:tab/>
        <w:t xml:space="preserve">Gifts of a value of £20.00 or less can be accepted from parents and pupils without approval from the Head teacher or, in the case of Trust staff, the CEO.  (providing that these gifts do not satisfy the conditions outlined in 4.4). These gifts do not need to be recorded in the </w:t>
      </w:r>
      <w:r w:rsidRPr="00DF38A6">
        <w:rPr>
          <w:rFonts w:ascii="Arial" w:hAnsi="Arial" w:cs="Arial"/>
          <w:i/>
          <w:szCs w:val="22"/>
        </w:rPr>
        <w:t>Gifts and Hospitality Register</w:t>
      </w:r>
      <w:r w:rsidRPr="00DF38A6">
        <w:rPr>
          <w:rFonts w:ascii="Arial" w:hAnsi="Arial" w:cs="Arial"/>
          <w:szCs w:val="22"/>
        </w:rPr>
        <w:t>.</w:t>
      </w:r>
    </w:p>
    <w:p w14:paraId="2633F1B2" w14:textId="77777777" w:rsidR="00485736" w:rsidRPr="00DF38A6" w:rsidRDefault="00485736" w:rsidP="00485736">
      <w:pPr>
        <w:pStyle w:val="TSB-Level1Numbers"/>
        <w:ind w:left="709" w:hanging="709"/>
        <w:rPr>
          <w:rFonts w:ascii="Arial" w:hAnsi="Arial" w:cs="Arial"/>
          <w:i/>
          <w:color w:val="FF0000"/>
          <w:szCs w:val="22"/>
        </w:rPr>
      </w:pPr>
      <w:r w:rsidRPr="00DF38A6">
        <w:rPr>
          <w:rFonts w:ascii="Arial" w:hAnsi="Arial" w:cs="Arial"/>
          <w:szCs w:val="22"/>
        </w:rPr>
        <w:lastRenderedPageBreak/>
        <w:t>4.3</w:t>
      </w:r>
      <w:r w:rsidRPr="00DF38A6">
        <w:rPr>
          <w:rFonts w:ascii="Arial" w:hAnsi="Arial" w:cs="Arial"/>
          <w:szCs w:val="22"/>
        </w:rPr>
        <w:tab/>
        <w:t>Staff are permitted to accept gifts from groups of pupils or parents up to the value of £50.00</w:t>
      </w:r>
      <w:r w:rsidRPr="00DF38A6">
        <w:rPr>
          <w:rFonts w:ascii="Arial" w:hAnsi="Arial" w:cs="Arial"/>
          <w:b/>
          <w:szCs w:val="22"/>
        </w:rPr>
        <w:t xml:space="preserve"> </w:t>
      </w:r>
      <w:r w:rsidRPr="00DF38A6">
        <w:rPr>
          <w:rFonts w:ascii="Arial" w:hAnsi="Arial" w:cs="Arial"/>
          <w:szCs w:val="22"/>
        </w:rPr>
        <w:t>(providing that these gifts do not satisfy the conditions outlined in 4.4). These gifts do not need to be recorded in the Gifts and Hospitality Register.</w:t>
      </w:r>
    </w:p>
    <w:p w14:paraId="31CC00C6"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 xml:space="preserve">Staff will </w:t>
      </w:r>
      <w:r w:rsidRPr="00DF38A6">
        <w:rPr>
          <w:rFonts w:ascii="Arial" w:hAnsi="Arial" w:cs="Arial"/>
          <w:b/>
          <w:szCs w:val="22"/>
        </w:rPr>
        <w:t>not</w:t>
      </w:r>
      <w:r w:rsidRPr="00DF38A6">
        <w:rPr>
          <w:rFonts w:ascii="Arial" w:hAnsi="Arial" w:cs="Arial"/>
          <w:szCs w:val="22"/>
        </w:rPr>
        <w:t xml:space="preserve"> accept:</w:t>
      </w:r>
    </w:p>
    <w:p w14:paraId="7A466DDD" w14:textId="77777777" w:rsidR="00485736" w:rsidRPr="008E60FF" w:rsidRDefault="00485736" w:rsidP="00485736">
      <w:pPr>
        <w:pStyle w:val="TSB-Level1Numbers"/>
        <w:numPr>
          <w:ilvl w:val="0"/>
          <w:numId w:val="5"/>
        </w:numPr>
        <w:ind w:left="1560" w:hanging="567"/>
        <w:contextualSpacing/>
        <w:rPr>
          <w:rFonts w:ascii="Arial" w:hAnsi="Arial" w:cs="Arial"/>
          <w:szCs w:val="22"/>
        </w:rPr>
      </w:pPr>
      <w:r w:rsidRPr="008E60FF">
        <w:rPr>
          <w:rFonts w:ascii="Arial" w:hAnsi="Arial" w:cs="Arial"/>
          <w:szCs w:val="22"/>
        </w:rPr>
        <w:t>Cash or monetary gifts, including tokens and store gift receipts.</w:t>
      </w:r>
    </w:p>
    <w:p w14:paraId="7AF1B17D" w14:textId="77777777" w:rsidR="00485736" w:rsidRPr="00DF38A6" w:rsidRDefault="00485736" w:rsidP="00485736">
      <w:pPr>
        <w:pStyle w:val="TSB-Level1Numbers"/>
        <w:numPr>
          <w:ilvl w:val="0"/>
          <w:numId w:val="5"/>
        </w:numPr>
        <w:ind w:left="1560" w:hanging="567"/>
        <w:contextualSpacing/>
        <w:rPr>
          <w:rFonts w:ascii="Arial" w:hAnsi="Arial" w:cs="Arial"/>
          <w:szCs w:val="22"/>
        </w:rPr>
      </w:pPr>
      <w:r w:rsidRPr="00DF38A6">
        <w:rPr>
          <w:rFonts w:ascii="Arial" w:hAnsi="Arial" w:cs="Arial"/>
          <w:szCs w:val="22"/>
        </w:rPr>
        <w:t>Gifts or hospitality offered to their spouse, partner, family member or friend.</w:t>
      </w:r>
    </w:p>
    <w:p w14:paraId="25331281" w14:textId="77777777" w:rsidR="00485736" w:rsidRPr="00DF38A6" w:rsidRDefault="00485736" w:rsidP="00485736">
      <w:pPr>
        <w:pStyle w:val="TSB-Level1Numbers"/>
        <w:numPr>
          <w:ilvl w:val="0"/>
          <w:numId w:val="5"/>
        </w:numPr>
        <w:ind w:left="1560" w:hanging="567"/>
        <w:contextualSpacing/>
        <w:rPr>
          <w:rFonts w:ascii="Arial" w:hAnsi="Arial" w:cs="Arial"/>
          <w:szCs w:val="22"/>
        </w:rPr>
      </w:pPr>
      <w:r w:rsidRPr="00DF38A6">
        <w:rPr>
          <w:rFonts w:ascii="Arial" w:hAnsi="Arial" w:cs="Arial"/>
          <w:szCs w:val="22"/>
        </w:rPr>
        <w:t>Gifts or hospitality from a potential supplier or tenderer.</w:t>
      </w:r>
    </w:p>
    <w:p w14:paraId="3359AFB6" w14:textId="77777777" w:rsidR="00485736" w:rsidRPr="00DF38A6" w:rsidRDefault="00485736" w:rsidP="00485736">
      <w:pPr>
        <w:pStyle w:val="TSB-Level1Numbers"/>
        <w:numPr>
          <w:ilvl w:val="0"/>
          <w:numId w:val="5"/>
        </w:numPr>
        <w:ind w:left="1560" w:hanging="567"/>
        <w:contextualSpacing/>
        <w:rPr>
          <w:rFonts w:ascii="Arial" w:hAnsi="Arial" w:cs="Arial"/>
          <w:szCs w:val="22"/>
        </w:rPr>
      </w:pPr>
      <w:r w:rsidRPr="00DF38A6">
        <w:rPr>
          <w:rFonts w:ascii="Arial" w:hAnsi="Arial" w:cs="Arial"/>
          <w:szCs w:val="22"/>
        </w:rPr>
        <w:t>Lavish or extravagant gifts or hospitality.</w:t>
      </w:r>
    </w:p>
    <w:p w14:paraId="12B6B296" w14:textId="77777777" w:rsidR="00485736" w:rsidRPr="00DF38A6" w:rsidRDefault="00485736" w:rsidP="00485736">
      <w:pPr>
        <w:pStyle w:val="TSB-Level1Numbers"/>
        <w:ind w:left="2200" w:firstLine="0"/>
        <w:contextualSpacing/>
        <w:rPr>
          <w:rFonts w:ascii="Arial" w:hAnsi="Arial" w:cs="Arial"/>
          <w:szCs w:val="22"/>
        </w:rPr>
      </w:pPr>
    </w:p>
    <w:p w14:paraId="05EDD354"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Staff will consider the following before accepting gifts or hospitality:</w:t>
      </w:r>
    </w:p>
    <w:p w14:paraId="0FD0DEC9" w14:textId="77777777" w:rsidR="00485736" w:rsidRPr="00DF38A6" w:rsidRDefault="00485736" w:rsidP="00485736">
      <w:pPr>
        <w:pStyle w:val="TSB-Level1Numbers"/>
        <w:numPr>
          <w:ilvl w:val="0"/>
          <w:numId w:val="6"/>
        </w:numPr>
        <w:ind w:left="1560" w:hanging="567"/>
        <w:contextualSpacing/>
        <w:rPr>
          <w:rFonts w:ascii="Arial" w:hAnsi="Arial" w:cs="Arial"/>
          <w:szCs w:val="22"/>
        </w:rPr>
      </w:pPr>
      <w:r w:rsidRPr="00DF38A6">
        <w:rPr>
          <w:rFonts w:ascii="Arial" w:hAnsi="Arial" w:cs="Arial"/>
          <w:szCs w:val="22"/>
        </w:rPr>
        <w:t xml:space="preserve">Whether there is any benefit to </w:t>
      </w:r>
      <w:r w:rsidR="00732082" w:rsidRPr="00DF38A6">
        <w:rPr>
          <w:rFonts w:ascii="Arial" w:hAnsi="Arial" w:cs="Arial"/>
          <w:szCs w:val="22"/>
        </w:rPr>
        <w:t>the Fosse MAT</w:t>
      </w:r>
      <w:r w:rsidRPr="00DF38A6">
        <w:rPr>
          <w:rFonts w:ascii="Arial" w:hAnsi="Arial" w:cs="Arial"/>
          <w:szCs w:val="22"/>
        </w:rPr>
        <w:t xml:space="preserve"> in them accepting the scale, amount, frequency and source of the offer.</w:t>
      </w:r>
    </w:p>
    <w:p w14:paraId="5AFF915F" w14:textId="77777777" w:rsidR="00485736" w:rsidRPr="00DF38A6" w:rsidRDefault="00485736" w:rsidP="00485736">
      <w:pPr>
        <w:pStyle w:val="TSB-Level1Numbers"/>
        <w:numPr>
          <w:ilvl w:val="0"/>
          <w:numId w:val="6"/>
        </w:numPr>
        <w:ind w:left="1560" w:hanging="567"/>
        <w:contextualSpacing/>
        <w:rPr>
          <w:rFonts w:ascii="Arial" w:hAnsi="Arial" w:cs="Arial"/>
          <w:szCs w:val="22"/>
        </w:rPr>
      </w:pPr>
      <w:r w:rsidRPr="00DF38A6">
        <w:rPr>
          <w:rFonts w:ascii="Arial" w:hAnsi="Arial" w:cs="Arial"/>
          <w:szCs w:val="22"/>
        </w:rPr>
        <w:t>The timing of the offer in relation to forthcoming decisions.</w:t>
      </w:r>
    </w:p>
    <w:p w14:paraId="1978C6E0" w14:textId="77777777" w:rsidR="00485736" w:rsidRPr="00DF38A6" w:rsidRDefault="00485736" w:rsidP="00485736">
      <w:pPr>
        <w:pStyle w:val="TSB-Level1Numbers"/>
        <w:numPr>
          <w:ilvl w:val="0"/>
          <w:numId w:val="6"/>
        </w:numPr>
        <w:ind w:left="1560" w:hanging="567"/>
        <w:rPr>
          <w:rFonts w:ascii="Arial" w:hAnsi="Arial" w:cs="Arial"/>
          <w:szCs w:val="22"/>
        </w:rPr>
      </w:pPr>
      <w:r w:rsidRPr="00DF38A6">
        <w:rPr>
          <w:rFonts w:ascii="Arial" w:hAnsi="Arial" w:cs="Arial"/>
          <w:szCs w:val="22"/>
        </w:rPr>
        <w:t>Whether accepting the offer could be misinterpreted as</w:t>
      </w:r>
      <w:r w:rsidR="00732082" w:rsidRPr="00DF38A6">
        <w:rPr>
          <w:rFonts w:ascii="Arial" w:hAnsi="Arial" w:cs="Arial"/>
          <w:szCs w:val="22"/>
        </w:rPr>
        <w:t xml:space="preserve"> a sign of their, or the school or Trust’</w:t>
      </w:r>
      <w:r w:rsidRPr="00DF38A6">
        <w:rPr>
          <w:rFonts w:ascii="Arial" w:hAnsi="Arial" w:cs="Arial"/>
          <w:szCs w:val="22"/>
        </w:rPr>
        <w:t>s, support or favour.</w:t>
      </w:r>
    </w:p>
    <w:p w14:paraId="49723F4A"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Where staff believe the offer satisfies one of the conditions in 4.4 or is above the values outlined in 4.2 or 4.3, staff will seek prior approval from the Head teacher or, in the case of Trust staff, the CEO before accepting the offer.</w:t>
      </w:r>
    </w:p>
    <w:p w14:paraId="3EF2D166"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In accordance with 4.6, details of the offer will be recorded as outlined in the Record Keeping section of this policy.</w:t>
      </w:r>
    </w:p>
    <w:p w14:paraId="045815E4"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Staff will not accept any gifts that they believe to be excessive or more than simply a token gift of gratitude at an acceptable time of year, such as Christmas or end of term / year.</w:t>
      </w:r>
    </w:p>
    <w:p w14:paraId="424C8B84"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 xml:space="preserve">If a gift is received without warning, staff will politely decline the gift. Or, if they feel it would be inappropriate to do this, they will refer the matter to the Head teacher or, in the case of Trust staff, the CEO as soon as possible to allow the Head teacher or, in the case of Trust staff, the CEO to decide the course of action. </w:t>
      </w:r>
    </w:p>
    <w:p w14:paraId="0D912FEE"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In accordance with 4.9, the Head teacher or, in the case of Trust staff, the CEO may decide to return the gift, ask the Chair of Governors or Chair of Trustees for their view, or donate the gift to a charity / other local cause.</w:t>
      </w:r>
    </w:p>
    <w:p w14:paraId="15E8834C"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If staff are unsure whether to accept a gift in any situation, they will speak to the Head teacher or, in the case of Trust staff, the CEO.</w:t>
      </w:r>
    </w:p>
    <w:p w14:paraId="1401B92D" w14:textId="77777777" w:rsidR="00485736" w:rsidRPr="00DF38A6" w:rsidRDefault="00485736" w:rsidP="00485736">
      <w:pPr>
        <w:pStyle w:val="TSB-Level1Numbers"/>
        <w:numPr>
          <w:ilvl w:val="1"/>
          <w:numId w:val="9"/>
        </w:numPr>
        <w:ind w:left="709" w:hanging="709"/>
        <w:rPr>
          <w:rFonts w:ascii="Arial" w:hAnsi="Arial" w:cs="Arial"/>
          <w:szCs w:val="22"/>
        </w:rPr>
      </w:pPr>
      <w:r w:rsidRPr="00DF38A6">
        <w:rPr>
          <w:rFonts w:ascii="Arial" w:hAnsi="Arial" w:cs="Arial"/>
          <w:szCs w:val="22"/>
        </w:rPr>
        <w:t>Parents and pupils will be informed of the school’s policy regarding gifts and hospitality and will be encouraged to speak to the Head teacher or, in the case of Trust staff, the CEO if they want to give a staff member a gift which is of high value or may satisfy any of the conditions outlined in 4.4.</w:t>
      </w:r>
    </w:p>
    <w:p w14:paraId="2129C087" w14:textId="77777777" w:rsidR="00485736" w:rsidRPr="00DF38A6" w:rsidRDefault="00485736" w:rsidP="00485736">
      <w:pPr>
        <w:ind w:left="720" w:hanging="720"/>
        <w:jc w:val="both"/>
        <w:rPr>
          <w:rFonts w:ascii="Arial" w:hAnsi="Arial" w:cs="Arial"/>
          <w:b/>
        </w:rPr>
      </w:pPr>
      <w:r w:rsidRPr="00DF38A6">
        <w:rPr>
          <w:rFonts w:ascii="Arial" w:hAnsi="Arial" w:cs="Arial"/>
          <w:b/>
        </w:rPr>
        <w:t xml:space="preserve">5. </w:t>
      </w:r>
      <w:r w:rsidRPr="00DF38A6">
        <w:rPr>
          <w:rFonts w:ascii="Arial" w:hAnsi="Arial" w:cs="Arial"/>
          <w:b/>
        </w:rPr>
        <w:tab/>
        <w:t xml:space="preserve">Approval from the Head teacher or the CEO and the Chair of Governors or Chair of Trustees </w:t>
      </w:r>
    </w:p>
    <w:p w14:paraId="59CBB1F7" w14:textId="77777777" w:rsidR="00485736" w:rsidRPr="00DF38A6" w:rsidRDefault="00485736" w:rsidP="00485736">
      <w:pPr>
        <w:ind w:left="720" w:hanging="720"/>
        <w:rPr>
          <w:rFonts w:ascii="Arial" w:hAnsi="Arial" w:cs="Arial"/>
          <w:b/>
        </w:rPr>
      </w:pPr>
    </w:p>
    <w:p w14:paraId="76773009" w14:textId="77777777" w:rsidR="00485736" w:rsidRPr="00DF38A6" w:rsidRDefault="00485736" w:rsidP="00485736">
      <w:pPr>
        <w:ind w:left="720" w:hanging="720"/>
        <w:jc w:val="both"/>
        <w:rPr>
          <w:rFonts w:ascii="Arial" w:hAnsi="Arial" w:cs="Arial"/>
        </w:rPr>
      </w:pPr>
      <w:r w:rsidRPr="00DF38A6">
        <w:rPr>
          <w:rFonts w:ascii="Arial" w:hAnsi="Arial" w:cs="Arial"/>
        </w:rPr>
        <w:lastRenderedPageBreak/>
        <w:t xml:space="preserve">5.1 </w:t>
      </w:r>
      <w:r w:rsidRPr="00DF38A6">
        <w:rPr>
          <w:rFonts w:ascii="Arial" w:hAnsi="Arial" w:cs="Arial"/>
        </w:rPr>
        <w:tab/>
        <w:t xml:space="preserve">Any gift or hospitality, which is more than just a token, defined as having a value of more than £50.00 should be politely refused or returned. Staff must have the prior written approval of the Head teacher or, in the case of Trust staff, the CEO to accept something which has more than this value which, in any event, should only be in exceptional circumstances. The Head teacher or any governor must have the prior written approval of the Chair of Governors or Chair of Trustees. Any gifts or hospitality accepted by the Chair of Governors or Chair of Trustees must be referred to the local / governing board for prior approval. </w:t>
      </w:r>
    </w:p>
    <w:p w14:paraId="557ACB45" w14:textId="77777777" w:rsidR="00485736" w:rsidRPr="00DF38A6" w:rsidRDefault="00485736" w:rsidP="00485736">
      <w:pPr>
        <w:ind w:left="720"/>
        <w:jc w:val="both"/>
        <w:rPr>
          <w:rFonts w:ascii="Arial" w:hAnsi="Arial" w:cs="Arial"/>
        </w:rPr>
      </w:pPr>
      <w:r w:rsidRPr="00DF38A6">
        <w:rPr>
          <w:rFonts w:ascii="Arial" w:hAnsi="Arial" w:cs="Arial"/>
        </w:rPr>
        <w:t>If there is any doubt or concern about the public perception that might be attached to accepting any gift or hospitality, then this must be referred to the Chair of Governors or Chair of Trustees.</w:t>
      </w:r>
    </w:p>
    <w:p w14:paraId="62D4F599" w14:textId="77777777" w:rsidR="00485736" w:rsidRPr="00DF38A6" w:rsidRDefault="00485736" w:rsidP="00485736">
      <w:pPr>
        <w:ind w:left="720"/>
        <w:rPr>
          <w:rFonts w:ascii="Arial" w:hAnsi="Arial" w:cs="Arial"/>
        </w:rPr>
      </w:pPr>
    </w:p>
    <w:p w14:paraId="1EDEDF20" w14:textId="77777777" w:rsidR="00485736" w:rsidRPr="00DF38A6" w:rsidRDefault="00485736" w:rsidP="00485736">
      <w:pPr>
        <w:rPr>
          <w:rFonts w:ascii="Arial" w:hAnsi="Arial" w:cs="Arial"/>
          <w:b/>
        </w:rPr>
      </w:pPr>
      <w:r w:rsidRPr="00DF38A6">
        <w:rPr>
          <w:rFonts w:ascii="Arial" w:hAnsi="Arial" w:cs="Arial"/>
          <w:b/>
        </w:rPr>
        <w:t xml:space="preserve">6. </w:t>
      </w:r>
      <w:r w:rsidRPr="00DF38A6">
        <w:rPr>
          <w:rFonts w:ascii="Arial" w:hAnsi="Arial" w:cs="Arial"/>
          <w:b/>
        </w:rPr>
        <w:tab/>
        <w:t>Declaring offers of Gifts and Hospitality</w:t>
      </w:r>
    </w:p>
    <w:p w14:paraId="6722A1B8" w14:textId="77777777" w:rsidR="00485736" w:rsidRPr="00DF38A6" w:rsidRDefault="00485736" w:rsidP="00485736">
      <w:pPr>
        <w:ind w:left="720" w:hanging="720"/>
        <w:jc w:val="both"/>
        <w:rPr>
          <w:rFonts w:ascii="Arial" w:hAnsi="Arial" w:cs="Arial"/>
        </w:rPr>
      </w:pPr>
      <w:r w:rsidRPr="00DF38A6">
        <w:rPr>
          <w:rFonts w:ascii="Arial" w:hAnsi="Arial" w:cs="Arial"/>
        </w:rPr>
        <w:t xml:space="preserve">6.1 </w:t>
      </w:r>
      <w:r w:rsidRPr="00DF38A6">
        <w:rPr>
          <w:rFonts w:ascii="Arial" w:hAnsi="Arial" w:cs="Arial"/>
        </w:rPr>
        <w:tab/>
        <w:t xml:space="preserve">A declaration should be made as soon as possible after the offer or receipt of gifts or hospitality, even if the gift is not accepted. All declarations are to go to the Head teacher or in the case of Trust staff, the CEO. The School Business Manager will record the declaration in the register. </w:t>
      </w:r>
    </w:p>
    <w:p w14:paraId="36A2FA8B" w14:textId="77777777" w:rsidR="00485736" w:rsidRPr="00DF38A6" w:rsidRDefault="00485736" w:rsidP="00DF38A6">
      <w:pPr>
        <w:ind w:left="720"/>
        <w:jc w:val="both"/>
        <w:rPr>
          <w:rFonts w:ascii="Arial" w:hAnsi="Arial" w:cs="Arial"/>
        </w:rPr>
      </w:pPr>
      <w:r w:rsidRPr="00DF38A6">
        <w:rPr>
          <w:rFonts w:ascii="Arial" w:hAnsi="Arial" w:cs="Arial"/>
        </w:rPr>
        <w:t>The declaration will need to include the following information:</w:t>
      </w:r>
    </w:p>
    <w:p w14:paraId="25727326" w14:textId="77777777" w:rsidR="00485736" w:rsidRPr="00DF38A6" w:rsidRDefault="00485736" w:rsidP="00485736">
      <w:pPr>
        <w:pStyle w:val="ListParagraph"/>
        <w:numPr>
          <w:ilvl w:val="0"/>
          <w:numId w:val="14"/>
        </w:numPr>
        <w:rPr>
          <w:rFonts w:ascii="Arial" w:hAnsi="Arial" w:cs="Arial"/>
        </w:rPr>
      </w:pPr>
      <w:r w:rsidRPr="00DF38A6">
        <w:rPr>
          <w:rFonts w:ascii="Arial" w:hAnsi="Arial" w:cs="Arial"/>
        </w:rPr>
        <w:t>date of offer of gift or hospitality, and date of event where relevant</w:t>
      </w:r>
    </w:p>
    <w:p w14:paraId="32B84BAD" w14:textId="77777777" w:rsidR="00485736" w:rsidRPr="00DF38A6" w:rsidRDefault="00485736" w:rsidP="00485736">
      <w:pPr>
        <w:pStyle w:val="ListParagraph"/>
        <w:numPr>
          <w:ilvl w:val="0"/>
          <w:numId w:val="14"/>
        </w:numPr>
        <w:rPr>
          <w:rFonts w:ascii="Arial" w:hAnsi="Arial" w:cs="Arial"/>
        </w:rPr>
      </w:pPr>
      <w:r w:rsidRPr="00DF38A6">
        <w:rPr>
          <w:rFonts w:ascii="Arial" w:hAnsi="Arial" w:cs="Arial"/>
        </w:rPr>
        <w:t>name, job title and organisation of recipient / provider</w:t>
      </w:r>
    </w:p>
    <w:p w14:paraId="633C01A4" w14:textId="77777777" w:rsidR="00485736" w:rsidRPr="00DF38A6" w:rsidRDefault="00485736" w:rsidP="00485736">
      <w:pPr>
        <w:pStyle w:val="ListParagraph"/>
        <w:numPr>
          <w:ilvl w:val="0"/>
          <w:numId w:val="14"/>
        </w:numPr>
        <w:rPr>
          <w:rFonts w:ascii="Arial" w:hAnsi="Arial" w:cs="Arial"/>
        </w:rPr>
      </w:pPr>
      <w:r w:rsidRPr="00DF38A6">
        <w:rPr>
          <w:rFonts w:ascii="Arial" w:hAnsi="Arial" w:cs="Arial"/>
        </w:rPr>
        <w:t>nature and purpose of gift or hospitality received or declined</w:t>
      </w:r>
    </w:p>
    <w:p w14:paraId="1017C999" w14:textId="77777777" w:rsidR="00485736" w:rsidRPr="00DF38A6" w:rsidRDefault="00485736" w:rsidP="00485736">
      <w:pPr>
        <w:pStyle w:val="ListParagraph"/>
        <w:numPr>
          <w:ilvl w:val="0"/>
          <w:numId w:val="14"/>
        </w:numPr>
        <w:rPr>
          <w:rFonts w:ascii="Arial" w:hAnsi="Arial" w:cs="Arial"/>
        </w:rPr>
      </w:pPr>
      <w:r w:rsidRPr="00DF38A6">
        <w:rPr>
          <w:rFonts w:ascii="Arial" w:hAnsi="Arial" w:cs="Arial"/>
        </w:rPr>
        <w:t>the name of any other organisation involved</w:t>
      </w:r>
    </w:p>
    <w:p w14:paraId="7B9D9DF6" w14:textId="77777777" w:rsidR="00485736" w:rsidRPr="00DF38A6" w:rsidRDefault="00485736" w:rsidP="00485736">
      <w:pPr>
        <w:pStyle w:val="ListParagraph"/>
        <w:numPr>
          <w:ilvl w:val="0"/>
          <w:numId w:val="14"/>
        </w:numPr>
        <w:rPr>
          <w:rFonts w:ascii="Arial" w:hAnsi="Arial" w:cs="Arial"/>
        </w:rPr>
      </w:pPr>
      <w:r w:rsidRPr="00DF38A6">
        <w:rPr>
          <w:rFonts w:ascii="Arial" w:hAnsi="Arial" w:cs="Arial"/>
        </w:rPr>
        <w:t>estimated value</w:t>
      </w:r>
    </w:p>
    <w:p w14:paraId="68C1ED16" w14:textId="77777777" w:rsidR="00485736" w:rsidRPr="00DF38A6" w:rsidRDefault="00485736" w:rsidP="00485736">
      <w:pPr>
        <w:rPr>
          <w:rFonts w:ascii="Arial" w:hAnsi="Arial" w:cs="Arial"/>
          <w:b/>
        </w:rPr>
      </w:pPr>
      <w:r w:rsidRPr="00DF38A6">
        <w:rPr>
          <w:rFonts w:ascii="Arial" w:hAnsi="Arial" w:cs="Arial"/>
          <w:b/>
        </w:rPr>
        <w:t xml:space="preserve">7. </w:t>
      </w:r>
      <w:r w:rsidRPr="00DF38A6">
        <w:rPr>
          <w:rFonts w:ascii="Arial" w:hAnsi="Arial" w:cs="Arial"/>
          <w:b/>
        </w:rPr>
        <w:tab/>
        <w:t>Register of Gifts and Hospitality</w:t>
      </w:r>
    </w:p>
    <w:p w14:paraId="72B1559B" w14:textId="77777777" w:rsidR="00485736" w:rsidRPr="00DF38A6" w:rsidRDefault="00485736" w:rsidP="00485736">
      <w:pPr>
        <w:ind w:left="720" w:hanging="720"/>
        <w:jc w:val="both"/>
        <w:rPr>
          <w:rFonts w:ascii="Arial" w:hAnsi="Arial" w:cs="Arial"/>
        </w:rPr>
      </w:pPr>
      <w:r w:rsidRPr="00DF38A6">
        <w:rPr>
          <w:rFonts w:ascii="Arial" w:hAnsi="Arial" w:cs="Arial"/>
        </w:rPr>
        <w:t xml:space="preserve">7.1 </w:t>
      </w:r>
      <w:r w:rsidRPr="00DF38A6">
        <w:rPr>
          <w:rFonts w:ascii="Arial" w:hAnsi="Arial" w:cs="Arial"/>
        </w:rPr>
        <w:tab/>
        <w:t xml:space="preserve">All offers received which have a value of more than £50.00 must be recorded in the school’s Gifts and Hospitality Register, which is kept in the School Office. It should be noted in the register whether the offer has been accepted or declined. </w:t>
      </w:r>
    </w:p>
    <w:p w14:paraId="182E1BBD" w14:textId="77777777" w:rsidR="00485736" w:rsidRPr="00DF38A6" w:rsidRDefault="00485736" w:rsidP="00485736">
      <w:pPr>
        <w:ind w:left="720"/>
        <w:rPr>
          <w:rFonts w:ascii="Arial" w:hAnsi="Arial" w:cs="Arial"/>
        </w:rPr>
      </w:pPr>
    </w:p>
    <w:p w14:paraId="3BEAE206" w14:textId="77777777" w:rsidR="00485736" w:rsidRPr="00DF38A6" w:rsidRDefault="00485736" w:rsidP="00485736">
      <w:pPr>
        <w:rPr>
          <w:rFonts w:ascii="Arial" w:hAnsi="Arial" w:cs="Arial"/>
          <w:b/>
        </w:rPr>
      </w:pPr>
      <w:r w:rsidRPr="00DF38A6">
        <w:rPr>
          <w:rFonts w:ascii="Arial" w:hAnsi="Arial" w:cs="Arial"/>
          <w:b/>
        </w:rPr>
        <w:t xml:space="preserve">8. </w:t>
      </w:r>
      <w:r w:rsidRPr="00DF38A6">
        <w:rPr>
          <w:rFonts w:ascii="Arial" w:hAnsi="Arial" w:cs="Arial"/>
          <w:b/>
        </w:rPr>
        <w:tab/>
        <w:t>Gifts or hospitality that should never be accepted</w:t>
      </w:r>
    </w:p>
    <w:p w14:paraId="3CEDDB25" w14:textId="77777777" w:rsidR="00485736" w:rsidRPr="00DF38A6" w:rsidRDefault="00485736" w:rsidP="00485736">
      <w:pPr>
        <w:rPr>
          <w:rFonts w:ascii="Arial" w:hAnsi="Arial" w:cs="Arial"/>
        </w:rPr>
      </w:pPr>
      <w:r w:rsidRPr="00DF38A6">
        <w:rPr>
          <w:rFonts w:ascii="Arial" w:hAnsi="Arial" w:cs="Arial"/>
        </w:rPr>
        <w:t xml:space="preserve">8.1 </w:t>
      </w:r>
      <w:r w:rsidRPr="00DF38A6">
        <w:rPr>
          <w:rFonts w:ascii="Arial" w:hAnsi="Arial" w:cs="Arial"/>
        </w:rPr>
        <w:tab/>
        <w:t>The following must never be accepted:</w:t>
      </w:r>
    </w:p>
    <w:p w14:paraId="0BFCE18D" w14:textId="77777777" w:rsidR="00485736" w:rsidRPr="00DF38A6" w:rsidRDefault="00485736" w:rsidP="00485736">
      <w:pPr>
        <w:pStyle w:val="ListParagraph"/>
        <w:numPr>
          <w:ilvl w:val="0"/>
          <w:numId w:val="15"/>
        </w:numPr>
        <w:jc w:val="both"/>
        <w:rPr>
          <w:rFonts w:ascii="Arial" w:hAnsi="Arial" w:cs="Arial"/>
        </w:rPr>
      </w:pPr>
      <w:r w:rsidRPr="00DF38A6">
        <w:rPr>
          <w:rFonts w:ascii="Arial" w:hAnsi="Arial" w:cs="Arial"/>
        </w:rPr>
        <w:t>cash or monetary gifts</w:t>
      </w:r>
    </w:p>
    <w:p w14:paraId="7F65A028" w14:textId="77777777" w:rsidR="00485736" w:rsidRPr="00DF38A6" w:rsidRDefault="00485736" w:rsidP="00485736">
      <w:pPr>
        <w:pStyle w:val="ListParagraph"/>
        <w:numPr>
          <w:ilvl w:val="0"/>
          <w:numId w:val="15"/>
        </w:numPr>
        <w:jc w:val="both"/>
        <w:rPr>
          <w:rFonts w:ascii="Arial" w:hAnsi="Arial" w:cs="Arial"/>
        </w:rPr>
      </w:pPr>
      <w:r w:rsidRPr="00DF38A6">
        <w:rPr>
          <w:rFonts w:ascii="Arial" w:hAnsi="Arial" w:cs="Arial"/>
        </w:rPr>
        <w:t>gifts or hospitality offered to a husband, wife, partner, family member or friend of a member of staff or governor</w:t>
      </w:r>
    </w:p>
    <w:p w14:paraId="78BE18BC" w14:textId="77777777" w:rsidR="00485736" w:rsidRPr="00DF38A6" w:rsidRDefault="00485736" w:rsidP="00485736">
      <w:pPr>
        <w:pStyle w:val="ListParagraph"/>
        <w:numPr>
          <w:ilvl w:val="0"/>
          <w:numId w:val="15"/>
        </w:numPr>
        <w:jc w:val="both"/>
        <w:rPr>
          <w:rFonts w:ascii="Arial" w:hAnsi="Arial" w:cs="Arial"/>
        </w:rPr>
      </w:pPr>
      <w:r w:rsidRPr="00DF38A6">
        <w:rPr>
          <w:rFonts w:ascii="Arial" w:hAnsi="Arial" w:cs="Arial"/>
        </w:rPr>
        <w:t>gifts or hospitality from a potential supplier or tenderer in the immediate period before tenders are invited or during the tender process</w:t>
      </w:r>
    </w:p>
    <w:p w14:paraId="2FC7EE64" w14:textId="77777777" w:rsidR="00485736" w:rsidRPr="00DF38A6" w:rsidRDefault="00485736" w:rsidP="00485736">
      <w:pPr>
        <w:pStyle w:val="ListParagraph"/>
        <w:numPr>
          <w:ilvl w:val="0"/>
          <w:numId w:val="15"/>
        </w:numPr>
        <w:jc w:val="both"/>
        <w:rPr>
          <w:rFonts w:ascii="Arial" w:hAnsi="Arial" w:cs="Arial"/>
        </w:rPr>
      </w:pPr>
      <w:r w:rsidRPr="00DF38A6">
        <w:rPr>
          <w:rFonts w:ascii="Arial" w:hAnsi="Arial" w:cs="Arial"/>
        </w:rPr>
        <w:t>lavish or extravagant gifts or hospitality, even if they relate to activities taking place outside of working hours</w:t>
      </w:r>
    </w:p>
    <w:p w14:paraId="2411432E" w14:textId="77777777" w:rsidR="00485736" w:rsidRPr="00DF38A6" w:rsidRDefault="00485736" w:rsidP="00485736">
      <w:pPr>
        <w:rPr>
          <w:rFonts w:ascii="Arial" w:hAnsi="Arial" w:cs="Arial"/>
          <w:b/>
        </w:rPr>
      </w:pPr>
      <w:r w:rsidRPr="00DF38A6">
        <w:rPr>
          <w:rFonts w:ascii="Arial" w:hAnsi="Arial" w:cs="Arial"/>
          <w:b/>
        </w:rPr>
        <w:t xml:space="preserve">9. </w:t>
      </w:r>
      <w:r w:rsidRPr="00DF38A6">
        <w:rPr>
          <w:rFonts w:ascii="Arial" w:hAnsi="Arial" w:cs="Arial"/>
          <w:b/>
        </w:rPr>
        <w:tab/>
        <w:t>Hospitality</w:t>
      </w:r>
    </w:p>
    <w:p w14:paraId="454AEED0" w14:textId="77777777" w:rsidR="00485736" w:rsidRPr="00DF38A6" w:rsidRDefault="00485736" w:rsidP="00485736">
      <w:pPr>
        <w:ind w:left="720" w:hanging="720"/>
        <w:jc w:val="both"/>
        <w:rPr>
          <w:rFonts w:ascii="Arial" w:hAnsi="Arial" w:cs="Arial"/>
        </w:rPr>
      </w:pPr>
      <w:r w:rsidRPr="00DF38A6">
        <w:rPr>
          <w:rFonts w:ascii="Arial" w:hAnsi="Arial" w:cs="Arial"/>
        </w:rPr>
        <w:t>9.1</w:t>
      </w:r>
      <w:r w:rsidRPr="00DF38A6">
        <w:rPr>
          <w:rFonts w:ascii="Arial" w:hAnsi="Arial" w:cs="Arial"/>
        </w:rPr>
        <w:tab/>
        <w:t>Hospitality offered should only be accepted where there is a direct link to working arrangements and a genuine business reason can be demonstrated, for example:</w:t>
      </w:r>
    </w:p>
    <w:p w14:paraId="66B876C1" w14:textId="77777777" w:rsidR="00485736" w:rsidRPr="00DF38A6" w:rsidRDefault="00485736" w:rsidP="00485736">
      <w:pPr>
        <w:pStyle w:val="ListParagraph"/>
        <w:numPr>
          <w:ilvl w:val="0"/>
          <w:numId w:val="16"/>
        </w:numPr>
        <w:jc w:val="both"/>
        <w:rPr>
          <w:rFonts w:ascii="Arial" w:hAnsi="Arial" w:cs="Arial"/>
        </w:rPr>
      </w:pPr>
      <w:r w:rsidRPr="00DF38A6">
        <w:rPr>
          <w:rFonts w:ascii="Arial" w:hAnsi="Arial" w:cs="Arial"/>
        </w:rPr>
        <w:lastRenderedPageBreak/>
        <w:t>attendance or speaking at a conference, which provides complimentary subsistence, travel and accommodation (this does not need to be declared on the register except where a gift was received)</w:t>
      </w:r>
    </w:p>
    <w:p w14:paraId="4DB0B81C" w14:textId="77777777" w:rsidR="00485736" w:rsidRPr="00DF38A6" w:rsidRDefault="00485736" w:rsidP="00485736">
      <w:pPr>
        <w:pStyle w:val="ListParagraph"/>
        <w:numPr>
          <w:ilvl w:val="0"/>
          <w:numId w:val="16"/>
        </w:numPr>
        <w:jc w:val="both"/>
        <w:rPr>
          <w:rFonts w:ascii="Arial" w:hAnsi="Arial" w:cs="Arial"/>
        </w:rPr>
      </w:pPr>
      <w:r w:rsidRPr="00DF38A6">
        <w:rPr>
          <w:rFonts w:ascii="Arial" w:hAnsi="Arial" w:cs="Arial"/>
        </w:rPr>
        <w:t>attendance at a free training course</w:t>
      </w:r>
    </w:p>
    <w:p w14:paraId="0F93D687" w14:textId="77777777" w:rsidR="00485736" w:rsidRPr="00DF38A6" w:rsidRDefault="00485736" w:rsidP="00485736">
      <w:pPr>
        <w:pStyle w:val="ListParagraph"/>
        <w:numPr>
          <w:ilvl w:val="0"/>
          <w:numId w:val="16"/>
        </w:numPr>
        <w:jc w:val="both"/>
        <w:rPr>
          <w:rFonts w:ascii="Arial" w:hAnsi="Arial" w:cs="Arial"/>
        </w:rPr>
      </w:pPr>
      <w:r w:rsidRPr="00DF38A6">
        <w:rPr>
          <w:rFonts w:ascii="Arial" w:hAnsi="Arial" w:cs="Arial"/>
        </w:rPr>
        <w:t>attendance at a drinks reception to network</w:t>
      </w:r>
    </w:p>
    <w:p w14:paraId="3599B00B" w14:textId="77777777" w:rsidR="00485736" w:rsidRPr="00DF38A6" w:rsidRDefault="00485736" w:rsidP="001D61C0">
      <w:pPr>
        <w:ind w:left="720" w:hanging="720"/>
        <w:jc w:val="both"/>
        <w:rPr>
          <w:rFonts w:ascii="Arial" w:hAnsi="Arial" w:cs="Arial"/>
        </w:rPr>
      </w:pPr>
      <w:r w:rsidRPr="00DF38A6">
        <w:rPr>
          <w:rFonts w:ascii="Arial" w:hAnsi="Arial" w:cs="Arial"/>
        </w:rPr>
        <w:t xml:space="preserve">9.2 </w:t>
      </w:r>
      <w:r w:rsidRPr="00DF38A6">
        <w:rPr>
          <w:rFonts w:ascii="Arial" w:hAnsi="Arial" w:cs="Arial"/>
        </w:rPr>
        <w:tab/>
        <w:t>It is recognised that there is a need to ensure good relationships with existing and future contractors and stakeholders and that this may involve for example, the receipt of modest working lunches and dinners. These are acceptable where there is a genuine business reason.</w:t>
      </w:r>
    </w:p>
    <w:p w14:paraId="640355E8" w14:textId="77777777" w:rsidR="00485736" w:rsidRPr="00DF38A6" w:rsidRDefault="00485736" w:rsidP="00485736">
      <w:pPr>
        <w:ind w:left="720" w:hanging="720"/>
        <w:jc w:val="both"/>
        <w:rPr>
          <w:rFonts w:ascii="Arial" w:hAnsi="Arial" w:cs="Arial"/>
        </w:rPr>
      </w:pPr>
      <w:r w:rsidRPr="00DF38A6">
        <w:rPr>
          <w:rFonts w:ascii="Arial" w:hAnsi="Arial" w:cs="Arial"/>
        </w:rPr>
        <w:t xml:space="preserve">9.3 </w:t>
      </w:r>
      <w:r w:rsidRPr="00DF38A6">
        <w:rPr>
          <w:rFonts w:ascii="Arial" w:hAnsi="Arial" w:cs="Arial"/>
        </w:rPr>
        <w:tab/>
        <w:t>Hospitality invitations to events which are purely social events should be considered very carefully before accepting; in such circumstances it may be much more difficult to substantiate a genuine business reason. If acceptance is agreed, staff are expected to use annual leave for such events. Staff or governors must not accept free holidays from a current or potential contractor; these invitations should be recorded in the register whether received or declined.</w:t>
      </w:r>
    </w:p>
    <w:p w14:paraId="6F03A329" w14:textId="77777777" w:rsidR="00485736" w:rsidRPr="00DF38A6" w:rsidRDefault="00485736" w:rsidP="00485736">
      <w:pPr>
        <w:ind w:left="720" w:hanging="720"/>
        <w:rPr>
          <w:rFonts w:ascii="Arial" w:hAnsi="Arial" w:cs="Arial"/>
        </w:rPr>
      </w:pPr>
    </w:p>
    <w:p w14:paraId="79973BBA" w14:textId="77777777" w:rsidR="00485736" w:rsidRPr="00DF38A6" w:rsidRDefault="00485736" w:rsidP="00485736">
      <w:pPr>
        <w:rPr>
          <w:rFonts w:ascii="Arial" w:hAnsi="Arial" w:cs="Arial"/>
          <w:b/>
        </w:rPr>
      </w:pPr>
      <w:r w:rsidRPr="00DF38A6">
        <w:rPr>
          <w:rFonts w:ascii="Arial" w:hAnsi="Arial" w:cs="Arial"/>
          <w:b/>
        </w:rPr>
        <w:t xml:space="preserve">10. </w:t>
      </w:r>
      <w:r w:rsidRPr="00DF38A6">
        <w:rPr>
          <w:rFonts w:ascii="Arial" w:hAnsi="Arial" w:cs="Arial"/>
          <w:b/>
        </w:rPr>
        <w:tab/>
        <w:t>Gifts received without warning</w:t>
      </w:r>
    </w:p>
    <w:p w14:paraId="39DB34B3" w14:textId="77777777" w:rsidR="00485736" w:rsidRPr="00DF38A6" w:rsidRDefault="00485736" w:rsidP="00485736">
      <w:pPr>
        <w:ind w:left="720" w:hanging="720"/>
        <w:jc w:val="both"/>
        <w:rPr>
          <w:rFonts w:ascii="Arial" w:hAnsi="Arial" w:cs="Arial"/>
        </w:rPr>
      </w:pPr>
      <w:r w:rsidRPr="00DF38A6">
        <w:rPr>
          <w:rFonts w:ascii="Arial" w:hAnsi="Arial" w:cs="Arial"/>
        </w:rPr>
        <w:t xml:space="preserve">10.1 </w:t>
      </w:r>
      <w:r w:rsidRPr="00DF38A6">
        <w:rPr>
          <w:rFonts w:ascii="Arial" w:hAnsi="Arial" w:cs="Arial"/>
        </w:rPr>
        <w:tab/>
        <w:t>If the gift is more than just a token it should be politely and courteously declined; where it would not be appropriate to do this, the matter must be referred to the Head teacher or, in the case of Trust staff, the CEO as soon as possible, who will decide on the next steps to take. The Head teacher or, in the case of Trust staff, the CEO may decide to return the gift, or may donate the gift to a worthy local cause.</w:t>
      </w:r>
    </w:p>
    <w:p w14:paraId="298180AF" w14:textId="77777777" w:rsidR="00485736" w:rsidRPr="00DF38A6" w:rsidRDefault="00485736" w:rsidP="00485736">
      <w:pPr>
        <w:ind w:left="720" w:hanging="720"/>
        <w:rPr>
          <w:rFonts w:ascii="Arial" w:hAnsi="Arial" w:cs="Arial"/>
        </w:rPr>
      </w:pPr>
    </w:p>
    <w:p w14:paraId="68328241" w14:textId="77777777" w:rsidR="00485736" w:rsidRPr="00DF38A6" w:rsidRDefault="00485736" w:rsidP="00485736">
      <w:pPr>
        <w:rPr>
          <w:rFonts w:ascii="Arial" w:hAnsi="Arial" w:cs="Arial"/>
        </w:rPr>
      </w:pPr>
      <w:r w:rsidRPr="00DF38A6">
        <w:rPr>
          <w:rFonts w:ascii="Arial" w:hAnsi="Arial" w:cs="Arial"/>
          <w:b/>
        </w:rPr>
        <w:t xml:space="preserve">11. </w:t>
      </w:r>
      <w:r w:rsidRPr="00DF38A6">
        <w:rPr>
          <w:rFonts w:ascii="Arial" w:hAnsi="Arial" w:cs="Arial"/>
          <w:b/>
        </w:rPr>
        <w:tab/>
        <w:t>Gifts Provided by the School</w:t>
      </w:r>
    </w:p>
    <w:p w14:paraId="74BBD8CB" w14:textId="77777777" w:rsidR="00485736" w:rsidRPr="00DF38A6" w:rsidRDefault="00485736" w:rsidP="00485736">
      <w:pPr>
        <w:rPr>
          <w:rFonts w:ascii="Arial" w:hAnsi="Arial" w:cs="Arial"/>
        </w:rPr>
      </w:pPr>
      <w:r w:rsidRPr="00DF38A6">
        <w:rPr>
          <w:rFonts w:ascii="Arial" w:hAnsi="Arial" w:cs="Arial"/>
        </w:rPr>
        <w:t xml:space="preserve">11.1 </w:t>
      </w:r>
      <w:r w:rsidRPr="00DF38A6">
        <w:rPr>
          <w:rFonts w:ascii="Arial" w:hAnsi="Arial" w:cs="Arial"/>
        </w:rPr>
        <w:tab/>
        <w:t>Any gifts purchased and provided by the school should be:</w:t>
      </w:r>
    </w:p>
    <w:p w14:paraId="6578D423" w14:textId="741FE219" w:rsidR="00485736" w:rsidRPr="00DF38A6" w:rsidRDefault="00485736" w:rsidP="00485736">
      <w:pPr>
        <w:pStyle w:val="ListParagraph"/>
        <w:numPr>
          <w:ilvl w:val="0"/>
          <w:numId w:val="17"/>
        </w:numPr>
        <w:ind w:firstLine="273"/>
        <w:jc w:val="both"/>
        <w:rPr>
          <w:rFonts w:ascii="Arial" w:hAnsi="Arial" w:cs="Arial"/>
        </w:rPr>
      </w:pPr>
      <w:r w:rsidRPr="00DF38A6">
        <w:rPr>
          <w:rFonts w:ascii="Arial" w:hAnsi="Arial" w:cs="Arial"/>
        </w:rPr>
        <w:t>Of a nominal value</w:t>
      </w:r>
      <w:r w:rsidRPr="00DF38A6">
        <w:rPr>
          <w:rFonts w:ascii="Arial" w:hAnsi="Arial" w:cs="Arial"/>
          <w:i/>
          <w:color w:val="FF0000"/>
        </w:rPr>
        <w:t xml:space="preserve"> up to £</w:t>
      </w:r>
      <w:r w:rsidR="009C4179" w:rsidRPr="00DF38A6">
        <w:rPr>
          <w:rFonts w:ascii="Arial" w:hAnsi="Arial" w:cs="Arial"/>
          <w:i/>
          <w:color w:val="FF0000"/>
        </w:rPr>
        <w:t>30.00</w:t>
      </w:r>
      <w:r w:rsidRPr="00DF38A6">
        <w:rPr>
          <w:rFonts w:ascii="Arial" w:hAnsi="Arial" w:cs="Arial"/>
          <w:color w:val="FF0000"/>
        </w:rPr>
        <w:t xml:space="preserve"> </w:t>
      </w:r>
      <w:r w:rsidRPr="00DF38A6">
        <w:rPr>
          <w:rFonts w:ascii="Arial" w:hAnsi="Arial" w:cs="Arial"/>
        </w:rPr>
        <w:t>only.</w:t>
      </w:r>
    </w:p>
    <w:p w14:paraId="676F2E3C" w14:textId="77777777" w:rsidR="00B6521E" w:rsidRDefault="00485736" w:rsidP="00B6521E">
      <w:pPr>
        <w:pStyle w:val="ListParagraph"/>
        <w:numPr>
          <w:ilvl w:val="0"/>
          <w:numId w:val="17"/>
        </w:numPr>
        <w:ind w:firstLine="273"/>
        <w:jc w:val="both"/>
        <w:rPr>
          <w:rFonts w:ascii="Arial" w:hAnsi="Arial" w:cs="Arial"/>
        </w:rPr>
      </w:pPr>
      <w:r w:rsidRPr="00DF38A6">
        <w:rPr>
          <w:rFonts w:ascii="Arial" w:hAnsi="Arial" w:cs="Arial"/>
        </w:rPr>
        <w:t>Given to staff or governors only in relation to specific and relevant</w:t>
      </w:r>
      <w:r w:rsidRPr="00DF38A6">
        <w:rPr>
          <w:rFonts w:ascii="Arial" w:hAnsi="Arial" w:cs="Arial"/>
        </w:rPr>
        <w:tab/>
      </w:r>
      <w:r w:rsidRPr="00DF38A6">
        <w:rPr>
          <w:rFonts w:ascii="Arial" w:hAnsi="Arial" w:cs="Arial"/>
        </w:rPr>
        <w:tab/>
        <w:t>personal circumstances (e.g. illness, bereavement, retirement) or upon</w:t>
      </w:r>
      <w:r w:rsidRPr="00DF38A6">
        <w:rPr>
          <w:rFonts w:ascii="Arial" w:hAnsi="Arial" w:cs="Arial"/>
        </w:rPr>
        <w:tab/>
        <w:t>leaving the employment or service of the school.</w:t>
      </w:r>
    </w:p>
    <w:p w14:paraId="2F4DA6BD" w14:textId="3E393BFF" w:rsidR="00485736" w:rsidRPr="00B6521E" w:rsidRDefault="00485736" w:rsidP="00B6521E">
      <w:pPr>
        <w:pStyle w:val="ListParagraph"/>
        <w:numPr>
          <w:ilvl w:val="1"/>
          <w:numId w:val="17"/>
        </w:numPr>
        <w:jc w:val="both"/>
        <w:rPr>
          <w:rFonts w:ascii="Arial" w:hAnsi="Arial" w:cs="Arial"/>
        </w:rPr>
      </w:pPr>
      <w:r w:rsidRPr="00B6521E">
        <w:rPr>
          <w:rFonts w:ascii="Arial" w:hAnsi="Arial" w:cs="Arial"/>
        </w:rPr>
        <w:t>Authorised by the Head teacher or Cha</w:t>
      </w:r>
      <w:r w:rsidR="009400CF" w:rsidRPr="00B6521E">
        <w:rPr>
          <w:rFonts w:ascii="Arial" w:hAnsi="Arial" w:cs="Arial"/>
        </w:rPr>
        <w:t xml:space="preserve">ir of Governors or, in the case </w:t>
      </w:r>
      <w:r w:rsidRPr="00B6521E">
        <w:rPr>
          <w:rFonts w:ascii="Arial" w:hAnsi="Arial" w:cs="Arial"/>
        </w:rPr>
        <w:t>of Trust staff, the CEO or Chair of Trustees in respect of any</w:t>
      </w:r>
      <w:r w:rsidR="009400CF" w:rsidRPr="00B6521E">
        <w:rPr>
          <w:rFonts w:ascii="Arial" w:hAnsi="Arial" w:cs="Arial"/>
        </w:rPr>
        <w:t xml:space="preserve"> </w:t>
      </w:r>
      <w:r w:rsidRPr="00B6521E">
        <w:rPr>
          <w:rFonts w:ascii="Arial" w:hAnsi="Arial" w:cs="Arial"/>
        </w:rPr>
        <w:t>gifts given</w:t>
      </w:r>
      <w:r w:rsidR="009400CF" w:rsidRPr="00B6521E">
        <w:rPr>
          <w:rFonts w:ascii="Arial" w:hAnsi="Arial" w:cs="Arial"/>
        </w:rPr>
        <w:t xml:space="preserve"> </w:t>
      </w:r>
      <w:r w:rsidRPr="00B6521E">
        <w:rPr>
          <w:rFonts w:ascii="Arial" w:hAnsi="Arial" w:cs="Arial"/>
        </w:rPr>
        <w:t>to the Head teacher / the CEO, or local / governing board in respect of any gifts given to the Chair of Governors.</w:t>
      </w:r>
    </w:p>
    <w:p w14:paraId="51026C90" w14:textId="77777777" w:rsidR="00485736" w:rsidRPr="00DF38A6" w:rsidRDefault="00485736" w:rsidP="00485736">
      <w:pPr>
        <w:pStyle w:val="ListParagraph"/>
        <w:numPr>
          <w:ilvl w:val="0"/>
          <w:numId w:val="17"/>
        </w:numPr>
        <w:ind w:firstLine="273"/>
        <w:jc w:val="both"/>
        <w:rPr>
          <w:rFonts w:ascii="Arial" w:hAnsi="Arial" w:cs="Arial"/>
        </w:rPr>
      </w:pPr>
      <w:r w:rsidRPr="00DF38A6">
        <w:rPr>
          <w:rFonts w:ascii="Arial" w:hAnsi="Arial" w:cs="Arial"/>
        </w:rPr>
        <w:t>Purchased from the school’s own unrestricted funds and not from LA</w:t>
      </w:r>
      <w:r w:rsidRPr="00DF38A6">
        <w:rPr>
          <w:rFonts w:ascii="Arial" w:hAnsi="Arial" w:cs="Arial"/>
        </w:rPr>
        <w:tab/>
        <w:t>funding or any other funding provided for specific purposes.</w:t>
      </w:r>
    </w:p>
    <w:p w14:paraId="650BAA39" w14:textId="77777777" w:rsidR="00485736" w:rsidRPr="00DF38A6" w:rsidRDefault="00485736" w:rsidP="00485736">
      <w:pPr>
        <w:pStyle w:val="ListParagraph"/>
        <w:numPr>
          <w:ilvl w:val="0"/>
          <w:numId w:val="17"/>
        </w:numPr>
        <w:ind w:firstLine="273"/>
        <w:jc w:val="both"/>
        <w:rPr>
          <w:rFonts w:ascii="Arial" w:hAnsi="Arial" w:cs="Arial"/>
        </w:rPr>
      </w:pPr>
      <w:r w:rsidRPr="00DF38A6">
        <w:rPr>
          <w:rFonts w:ascii="Arial" w:hAnsi="Arial" w:cs="Arial"/>
        </w:rPr>
        <w:t>Recorded in a school’s Gifts and Hospitality Register, which should be</w:t>
      </w:r>
      <w:r w:rsidRPr="00DF38A6">
        <w:rPr>
          <w:rFonts w:ascii="Arial" w:hAnsi="Arial" w:cs="Arial"/>
        </w:rPr>
        <w:tab/>
        <w:t>available for review by the Governing Board</w:t>
      </w:r>
      <w:r w:rsidR="008160A4">
        <w:rPr>
          <w:rFonts w:ascii="Arial" w:hAnsi="Arial" w:cs="Arial"/>
        </w:rPr>
        <w:t>/ Trustees</w:t>
      </w:r>
      <w:r w:rsidRPr="00DF38A6">
        <w:rPr>
          <w:rFonts w:ascii="Arial" w:hAnsi="Arial" w:cs="Arial"/>
        </w:rPr>
        <w:t xml:space="preserve"> or external auditors upon</w:t>
      </w:r>
      <w:r w:rsidRPr="00DF38A6">
        <w:rPr>
          <w:rFonts w:ascii="Arial" w:hAnsi="Arial" w:cs="Arial"/>
        </w:rPr>
        <w:tab/>
        <w:t>request.</w:t>
      </w:r>
    </w:p>
    <w:p w14:paraId="0B8E4BB7" w14:textId="77777777" w:rsidR="00485736" w:rsidRPr="00DF38A6" w:rsidRDefault="00485736" w:rsidP="00485736">
      <w:pPr>
        <w:ind w:left="720" w:hanging="720"/>
        <w:jc w:val="both"/>
        <w:rPr>
          <w:rFonts w:ascii="Arial" w:hAnsi="Arial" w:cs="Arial"/>
        </w:rPr>
      </w:pPr>
      <w:r w:rsidRPr="00DF38A6">
        <w:rPr>
          <w:rFonts w:ascii="Arial" w:hAnsi="Arial" w:cs="Arial"/>
        </w:rPr>
        <w:t xml:space="preserve">11.2 </w:t>
      </w:r>
      <w:r w:rsidRPr="00DF38A6">
        <w:rPr>
          <w:rFonts w:ascii="Arial" w:hAnsi="Arial" w:cs="Arial"/>
        </w:rPr>
        <w:tab/>
        <w:t>When schools intend to use a credit card to purchase gift cards for members of staff, they should be mindful that gift cards are seen as a potential contentious transaction.</w:t>
      </w:r>
    </w:p>
    <w:p w14:paraId="6CFB5A62" w14:textId="77777777" w:rsidR="00485736" w:rsidRDefault="00485736" w:rsidP="00485736">
      <w:pPr>
        <w:rPr>
          <w:rFonts w:ascii="Arial" w:hAnsi="Arial" w:cs="Arial"/>
        </w:rPr>
      </w:pPr>
    </w:p>
    <w:p w14:paraId="01C75692" w14:textId="77777777" w:rsidR="00B6521E" w:rsidRPr="00DF38A6" w:rsidRDefault="00B6521E" w:rsidP="00485736">
      <w:pPr>
        <w:rPr>
          <w:rFonts w:ascii="Arial" w:hAnsi="Arial" w:cs="Arial"/>
        </w:rPr>
      </w:pPr>
    </w:p>
    <w:p w14:paraId="5750C0FB" w14:textId="77777777" w:rsidR="00485736" w:rsidRPr="00DF38A6" w:rsidRDefault="00485736" w:rsidP="00485736">
      <w:pPr>
        <w:pStyle w:val="Heading1"/>
        <w:keepNext w:val="0"/>
        <w:numPr>
          <w:ilvl w:val="0"/>
          <w:numId w:val="11"/>
        </w:numPr>
        <w:spacing w:before="0" w:after="200" w:line="276" w:lineRule="auto"/>
        <w:ind w:hanging="720"/>
        <w:contextualSpacing/>
        <w:rPr>
          <w:rStyle w:val="Heading1Char"/>
          <w:rFonts w:ascii="Arial" w:hAnsi="Arial" w:cs="Arial"/>
          <w:b/>
          <w:color w:val="000000" w:themeColor="text1"/>
          <w:sz w:val="22"/>
          <w:szCs w:val="22"/>
        </w:rPr>
      </w:pPr>
      <w:bookmarkStart w:id="0" w:name="charitabledonations"/>
      <w:r w:rsidRPr="00DF38A6">
        <w:rPr>
          <w:rFonts w:ascii="Arial" w:hAnsi="Arial" w:cs="Arial"/>
          <w:b w:val="0"/>
          <w:color w:val="000000" w:themeColor="text1"/>
          <w:sz w:val="22"/>
          <w:szCs w:val="22"/>
        </w:rPr>
        <w:lastRenderedPageBreak/>
        <w:t>C</w:t>
      </w:r>
      <w:r w:rsidRPr="00DF38A6">
        <w:rPr>
          <w:rStyle w:val="Heading1Char"/>
          <w:rFonts w:ascii="Arial" w:hAnsi="Arial" w:cs="Arial"/>
          <w:b/>
          <w:color w:val="000000" w:themeColor="text1"/>
          <w:sz w:val="22"/>
          <w:szCs w:val="22"/>
        </w:rPr>
        <w:t>haritable donations</w:t>
      </w:r>
    </w:p>
    <w:bookmarkEnd w:id="0"/>
    <w:p w14:paraId="500841E4" w14:textId="77777777" w:rsidR="008D16BE" w:rsidRPr="00DF38A6" w:rsidRDefault="008D16BE" w:rsidP="008D16BE">
      <w:pPr>
        <w:pStyle w:val="TSB-Level1Numbers"/>
        <w:numPr>
          <w:ilvl w:val="1"/>
          <w:numId w:val="10"/>
        </w:numPr>
        <w:tabs>
          <w:tab w:val="left" w:pos="2552"/>
        </w:tabs>
        <w:ind w:left="709" w:hanging="709"/>
        <w:rPr>
          <w:rFonts w:ascii="Arial" w:hAnsi="Arial" w:cs="Arial"/>
          <w:szCs w:val="22"/>
        </w:rPr>
      </w:pPr>
      <w:r w:rsidRPr="00DF38A6">
        <w:rPr>
          <w:rFonts w:ascii="Arial" w:hAnsi="Arial" w:cs="Arial"/>
          <w:szCs w:val="22"/>
        </w:rPr>
        <w:t>The Fosse MAT</w:t>
      </w:r>
      <w:r w:rsidR="00485736" w:rsidRPr="00DF38A6">
        <w:rPr>
          <w:rFonts w:ascii="Arial" w:hAnsi="Arial" w:cs="Arial"/>
          <w:szCs w:val="22"/>
        </w:rPr>
        <w:t xml:space="preserve"> </w:t>
      </w:r>
      <w:r w:rsidRPr="00DF38A6">
        <w:rPr>
          <w:rFonts w:ascii="Arial" w:hAnsi="Arial" w:cs="Arial"/>
          <w:szCs w:val="22"/>
        </w:rPr>
        <w:t>may</w:t>
      </w:r>
      <w:r w:rsidR="00485736" w:rsidRPr="00DF38A6">
        <w:rPr>
          <w:rFonts w:ascii="Arial" w:hAnsi="Arial" w:cs="Arial"/>
          <w:szCs w:val="22"/>
        </w:rPr>
        <w:t xml:space="preserve"> support fundraising events </w:t>
      </w:r>
      <w:r w:rsidRPr="00DF38A6">
        <w:rPr>
          <w:rFonts w:ascii="Arial" w:hAnsi="Arial" w:cs="Arial"/>
          <w:szCs w:val="22"/>
        </w:rPr>
        <w:t>but does not make any financial contribution.</w:t>
      </w:r>
      <w:r w:rsidR="00485736" w:rsidRPr="00DF38A6">
        <w:rPr>
          <w:rFonts w:ascii="Arial" w:hAnsi="Arial" w:cs="Arial"/>
          <w:szCs w:val="22"/>
        </w:rPr>
        <w:t xml:space="preserve"> </w:t>
      </w:r>
      <w:bookmarkStart w:id="1" w:name="recordkeeping"/>
    </w:p>
    <w:p w14:paraId="67D4971A" w14:textId="77777777" w:rsidR="00485736" w:rsidRPr="00DF38A6" w:rsidRDefault="008D16BE" w:rsidP="008D16BE">
      <w:pPr>
        <w:pStyle w:val="TSB-Level1Numbers"/>
        <w:tabs>
          <w:tab w:val="left" w:pos="2552"/>
        </w:tabs>
        <w:ind w:left="0" w:firstLine="0"/>
        <w:rPr>
          <w:rFonts w:ascii="Arial" w:hAnsi="Arial" w:cs="Arial"/>
          <w:b/>
          <w:szCs w:val="22"/>
        </w:rPr>
      </w:pPr>
      <w:r w:rsidRPr="00DF38A6">
        <w:rPr>
          <w:rFonts w:ascii="Arial" w:hAnsi="Arial" w:cs="Arial"/>
          <w:b/>
          <w:szCs w:val="22"/>
        </w:rPr>
        <w:t xml:space="preserve">13.    </w:t>
      </w:r>
      <w:r w:rsidR="00485736" w:rsidRPr="00DF38A6">
        <w:rPr>
          <w:rFonts w:ascii="Arial" w:hAnsi="Arial" w:cs="Arial"/>
          <w:b/>
          <w:szCs w:val="22"/>
        </w:rPr>
        <w:t>Record keeping</w:t>
      </w:r>
    </w:p>
    <w:bookmarkEnd w:id="1"/>
    <w:p w14:paraId="61B5A107" w14:textId="77777777" w:rsidR="00485736" w:rsidRPr="00DF38A6" w:rsidRDefault="008D16BE" w:rsidP="00485736">
      <w:pPr>
        <w:pStyle w:val="TSB-Level1Numbers"/>
        <w:numPr>
          <w:ilvl w:val="1"/>
          <w:numId w:val="12"/>
        </w:numPr>
        <w:ind w:left="709" w:hanging="709"/>
        <w:rPr>
          <w:rFonts w:ascii="Arial" w:hAnsi="Arial" w:cs="Arial"/>
          <w:b/>
          <w:szCs w:val="22"/>
        </w:rPr>
      </w:pPr>
      <w:r w:rsidRPr="00DF38A6">
        <w:rPr>
          <w:rFonts w:ascii="Arial" w:hAnsi="Arial" w:cs="Arial"/>
          <w:szCs w:val="22"/>
        </w:rPr>
        <w:t>The Fosse MAT</w:t>
      </w:r>
      <w:r w:rsidR="00485736" w:rsidRPr="00DF38A6">
        <w:rPr>
          <w:rFonts w:ascii="Arial" w:hAnsi="Arial" w:cs="Arial"/>
          <w:szCs w:val="22"/>
        </w:rPr>
        <w:t xml:space="preserve"> keeps financial records and has appropriate internal controls to provide evidence for the business reasons for making payments to third parties. Employees will make the Head teacher or, in the case of Trust staff, the CEO aware of all hospitality or gifts received or offered over the value of £20.00, or £50.00 if received from multiple recipients, these will be subject to SLT review. </w:t>
      </w:r>
    </w:p>
    <w:p w14:paraId="0FEF688E" w14:textId="77777777" w:rsidR="00485736" w:rsidRPr="00DF38A6" w:rsidRDefault="00485736" w:rsidP="00485736">
      <w:pPr>
        <w:pStyle w:val="TSB-Level1Numbers"/>
        <w:numPr>
          <w:ilvl w:val="1"/>
          <w:numId w:val="12"/>
        </w:numPr>
        <w:ind w:left="709" w:hanging="709"/>
        <w:rPr>
          <w:rFonts w:ascii="Arial" w:hAnsi="Arial" w:cs="Arial"/>
          <w:b/>
          <w:color w:val="347186"/>
          <w:szCs w:val="22"/>
        </w:rPr>
      </w:pPr>
      <w:r w:rsidRPr="00DF38A6">
        <w:rPr>
          <w:rFonts w:ascii="Arial" w:hAnsi="Arial" w:cs="Arial"/>
          <w:color w:val="000000" w:themeColor="text1"/>
          <w:szCs w:val="22"/>
        </w:rPr>
        <w:t xml:space="preserve">The </w:t>
      </w:r>
      <w:r w:rsidRPr="00080C15">
        <w:rPr>
          <w:rFonts w:ascii="Arial" w:hAnsi="Arial" w:cs="Arial"/>
          <w:szCs w:val="22"/>
        </w:rPr>
        <w:t>Gifts and Hospitality Register</w:t>
      </w:r>
      <w:r w:rsidR="00080C15" w:rsidRPr="00080C15">
        <w:rPr>
          <w:rFonts w:ascii="Arial" w:hAnsi="Arial" w:cs="Arial"/>
          <w:b/>
          <w:szCs w:val="22"/>
        </w:rPr>
        <w:t xml:space="preserve"> </w:t>
      </w:r>
      <w:r w:rsidRPr="00080C15">
        <w:rPr>
          <w:rFonts w:ascii="Arial" w:hAnsi="Arial" w:cs="Arial"/>
          <w:color w:val="000000" w:themeColor="text1"/>
          <w:szCs w:val="22"/>
        </w:rPr>
        <w:t>is</w:t>
      </w:r>
      <w:r w:rsidRPr="00DF38A6">
        <w:rPr>
          <w:rFonts w:ascii="Arial" w:hAnsi="Arial" w:cs="Arial"/>
          <w:color w:val="000000" w:themeColor="text1"/>
          <w:szCs w:val="22"/>
        </w:rPr>
        <w:t xml:space="preserve"> used to register gifts or hospitality that needs to be recorded. The following information will be recorded:</w:t>
      </w:r>
    </w:p>
    <w:p w14:paraId="6E8ACF59"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 xml:space="preserve">The nature of the gift / hospitality </w:t>
      </w:r>
    </w:p>
    <w:p w14:paraId="5E417946"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The date the gift / hospitality was offered</w:t>
      </w:r>
    </w:p>
    <w:p w14:paraId="10D65AA8"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Who the gift / hospitality was offered by</w:t>
      </w:r>
    </w:p>
    <w:p w14:paraId="0A60ABE9"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Name of staff member the gift / hospitality was offered to</w:t>
      </w:r>
    </w:p>
    <w:p w14:paraId="39AFCB0F"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 xml:space="preserve">Value of the gift / hospitality </w:t>
      </w:r>
    </w:p>
    <w:p w14:paraId="280DC7E1" w14:textId="77777777" w:rsidR="00485736" w:rsidRPr="00DF38A6" w:rsidRDefault="00485736" w:rsidP="00485736">
      <w:pPr>
        <w:pStyle w:val="TSB-Level1Numbers"/>
        <w:numPr>
          <w:ilvl w:val="0"/>
          <w:numId w:val="7"/>
        </w:numPr>
        <w:ind w:left="1560" w:hanging="567"/>
        <w:contextualSpacing/>
        <w:rPr>
          <w:rFonts w:ascii="Arial" w:hAnsi="Arial" w:cs="Arial"/>
          <w:szCs w:val="22"/>
        </w:rPr>
      </w:pPr>
      <w:r w:rsidRPr="00DF38A6">
        <w:rPr>
          <w:rFonts w:ascii="Arial" w:hAnsi="Arial" w:cs="Arial"/>
          <w:szCs w:val="22"/>
        </w:rPr>
        <w:t>Action taken – for example, whether the offer was refused or accepted</w:t>
      </w:r>
    </w:p>
    <w:p w14:paraId="33B9DCE1" w14:textId="77777777" w:rsidR="00485736" w:rsidRPr="00DF38A6" w:rsidRDefault="00485736" w:rsidP="00485736">
      <w:pPr>
        <w:pStyle w:val="TSB-Level1Numbers"/>
        <w:ind w:left="2200" w:firstLine="0"/>
        <w:contextualSpacing/>
        <w:rPr>
          <w:rFonts w:ascii="Arial" w:hAnsi="Arial" w:cs="Arial"/>
          <w:szCs w:val="22"/>
        </w:rPr>
      </w:pPr>
    </w:p>
    <w:p w14:paraId="7C5B6AEB" w14:textId="77777777" w:rsidR="00485736" w:rsidRPr="00DF38A6" w:rsidRDefault="00485736" w:rsidP="00485736">
      <w:pPr>
        <w:pStyle w:val="TSB-Level1Numbers"/>
        <w:numPr>
          <w:ilvl w:val="1"/>
          <w:numId w:val="12"/>
        </w:numPr>
        <w:ind w:left="709" w:hanging="709"/>
        <w:rPr>
          <w:rFonts w:ascii="Arial" w:hAnsi="Arial" w:cs="Arial"/>
          <w:i/>
          <w:color w:val="FF0000"/>
          <w:szCs w:val="22"/>
        </w:rPr>
      </w:pPr>
      <w:r w:rsidRPr="00DF38A6">
        <w:rPr>
          <w:rFonts w:ascii="Arial" w:hAnsi="Arial" w:cs="Arial"/>
          <w:szCs w:val="22"/>
        </w:rPr>
        <w:t xml:space="preserve">Employees’ expenses claims relating to hospitality, gifts or expenses incurred to third parties are submitted in accordance with the school’s </w:t>
      </w:r>
      <w:r w:rsidRPr="008E60FF">
        <w:rPr>
          <w:rFonts w:ascii="Arial" w:hAnsi="Arial" w:cs="Arial"/>
          <w:i/>
          <w:color w:val="FF0000"/>
          <w:szCs w:val="22"/>
        </w:rPr>
        <w:t>Staff Expenses Policy.</w:t>
      </w:r>
      <w:r w:rsidRPr="00DF38A6">
        <w:rPr>
          <w:rFonts w:ascii="Arial" w:hAnsi="Arial" w:cs="Arial"/>
          <w:i/>
          <w:color w:val="FF0000"/>
          <w:szCs w:val="22"/>
        </w:rPr>
        <w:t xml:space="preserve"> </w:t>
      </w:r>
    </w:p>
    <w:p w14:paraId="5A21A8A3" w14:textId="77777777" w:rsidR="00485736" w:rsidRPr="00DF38A6" w:rsidRDefault="00485736" w:rsidP="00485736">
      <w:pPr>
        <w:pStyle w:val="TSB-Level1Numbers"/>
        <w:numPr>
          <w:ilvl w:val="1"/>
          <w:numId w:val="12"/>
        </w:numPr>
        <w:ind w:left="709" w:hanging="709"/>
        <w:rPr>
          <w:rFonts w:ascii="Arial" w:hAnsi="Arial" w:cs="Arial"/>
          <w:b/>
          <w:szCs w:val="22"/>
        </w:rPr>
      </w:pPr>
      <w:r w:rsidRPr="00DF38A6">
        <w:rPr>
          <w:rFonts w:ascii="Arial" w:hAnsi="Arial" w:cs="Arial"/>
          <w:szCs w:val="22"/>
        </w:rPr>
        <w:t xml:space="preserve">All invoices, accounts and related documents should be prepared and maintained with the highest accuracy and completeness. </w:t>
      </w:r>
    </w:p>
    <w:p w14:paraId="584F6B60" w14:textId="77777777" w:rsidR="00485736" w:rsidRPr="00DF38A6" w:rsidRDefault="00485736" w:rsidP="00485736">
      <w:pPr>
        <w:pStyle w:val="TSB-Level1Numbers"/>
        <w:numPr>
          <w:ilvl w:val="1"/>
          <w:numId w:val="12"/>
        </w:numPr>
        <w:ind w:left="709" w:hanging="709"/>
        <w:rPr>
          <w:rFonts w:ascii="Arial" w:hAnsi="Arial" w:cs="Arial"/>
          <w:b/>
          <w:szCs w:val="22"/>
        </w:rPr>
      </w:pPr>
      <w:r w:rsidRPr="00DF38A6">
        <w:rPr>
          <w:rFonts w:ascii="Arial" w:hAnsi="Arial" w:cs="Arial"/>
          <w:szCs w:val="22"/>
        </w:rPr>
        <w:t xml:space="preserve">No accounts may be kept “off-book”. </w:t>
      </w:r>
    </w:p>
    <w:p w14:paraId="79D72CDF" w14:textId="77777777" w:rsidR="00485736" w:rsidRPr="00DF38A6" w:rsidRDefault="00485736" w:rsidP="00080C15">
      <w:pPr>
        <w:pStyle w:val="Heading1"/>
        <w:keepNext w:val="0"/>
        <w:numPr>
          <w:ilvl w:val="0"/>
          <w:numId w:val="0"/>
        </w:numPr>
        <w:spacing w:before="0" w:after="200" w:line="276" w:lineRule="auto"/>
        <w:contextualSpacing/>
        <w:rPr>
          <w:rFonts w:ascii="Arial" w:hAnsi="Arial" w:cs="Arial"/>
          <w:color w:val="000000" w:themeColor="text1"/>
          <w:sz w:val="22"/>
          <w:szCs w:val="22"/>
        </w:rPr>
      </w:pPr>
      <w:bookmarkStart w:id="2" w:name="_Policy_review_1"/>
      <w:bookmarkEnd w:id="2"/>
      <w:r w:rsidRPr="00DF38A6">
        <w:rPr>
          <w:rFonts w:ascii="Arial" w:hAnsi="Arial" w:cs="Arial"/>
          <w:sz w:val="22"/>
          <w:szCs w:val="22"/>
        </w:rPr>
        <w:t>14.</w:t>
      </w:r>
      <w:r w:rsidRPr="00DF38A6">
        <w:rPr>
          <w:rFonts w:ascii="Arial" w:hAnsi="Arial" w:cs="Arial"/>
          <w:sz w:val="22"/>
          <w:szCs w:val="22"/>
        </w:rPr>
        <w:tab/>
        <w:t xml:space="preserve">Policy </w:t>
      </w:r>
      <w:r w:rsidRPr="00DF38A6">
        <w:rPr>
          <w:rFonts w:ascii="Arial" w:hAnsi="Arial" w:cs="Arial"/>
          <w:color w:val="000000" w:themeColor="text1"/>
          <w:sz w:val="22"/>
          <w:szCs w:val="22"/>
        </w:rPr>
        <w:t>review</w:t>
      </w:r>
    </w:p>
    <w:p w14:paraId="4EE14F89" w14:textId="77777777" w:rsidR="00485736" w:rsidRPr="00A96118" w:rsidRDefault="00485736" w:rsidP="00485736">
      <w:pPr>
        <w:pStyle w:val="TSB-Level1Numbers"/>
        <w:numPr>
          <w:ilvl w:val="1"/>
          <w:numId w:val="13"/>
        </w:numPr>
        <w:ind w:left="709" w:hanging="709"/>
        <w:rPr>
          <w:rFonts w:ascii="Arial" w:hAnsi="Arial" w:cs="Arial"/>
          <w:szCs w:val="22"/>
        </w:rPr>
      </w:pPr>
      <w:r w:rsidRPr="00080C15">
        <w:rPr>
          <w:rFonts w:ascii="Arial" w:hAnsi="Arial" w:cs="Arial"/>
          <w:szCs w:val="22"/>
        </w:rPr>
        <w:t xml:space="preserve">This policy is reviewed every two years by the </w:t>
      </w:r>
      <w:r w:rsidR="00080C15" w:rsidRPr="00A96118">
        <w:rPr>
          <w:rFonts w:ascii="Arial" w:hAnsi="Arial" w:cs="Arial"/>
          <w:szCs w:val="22"/>
        </w:rPr>
        <w:t>Trust.</w:t>
      </w:r>
    </w:p>
    <w:p w14:paraId="34B52398" w14:textId="77777777" w:rsidR="00485736" w:rsidRPr="00A96118" w:rsidRDefault="00485736" w:rsidP="00485736">
      <w:pPr>
        <w:pStyle w:val="TSB-Level1Numbers"/>
        <w:numPr>
          <w:ilvl w:val="1"/>
          <w:numId w:val="13"/>
        </w:numPr>
        <w:ind w:left="709" w:hanging="709"/>
        <w:rPr>
          <w:rFonts w:ascii="Arial" w:hAnsi="Arial" w:cs="Arial"/>
          <w:szCs w:val="22"/>
        </w:rPr>
      </w:pPr>
      <w:r w:rsidRPr="00A96118">
        <w:rPr>
          <w:rFonts w:ascii="Arial" w:hAnsi="Arial" w:cs="Arial"/>
          <w:szCs w:val="22"/>
        </w:rPr>
        <w:t xml:space="preserve">The scheduled review date for this policy is </w:t>
      </w:r>
      <w:r w:rsidR="00080C15" w:rsidRPr="00A96118">
        <w:rPr>
          <w:rFonts w:ascii="Arial" w:hAnsi="Arial" w:cs="Arial"/>
          <w:szCs w:val="22"/>
        </w:rPr>
        <w:t>November 2023.</w:t>
      </w:r>
    </w:p>
    <w:p w14:paraId="24235C7B" w14:textId="77777777" w:rsidR="00485736" w:rsidRPr="00760A58" w:rsidRDefault="00485736" w:rsidP="000A3D53">
      <w:pPr>
        <w:pStyle w:val="Schoolacademyname"/>
        <w:jc w:val="center"/>
        <w:rPr>
          <w:b/>
          <w:color w:val="7030A0"/>
          <w:sz w:val="44"/>
          <w:szCs w:val="44"/>
        </w:rPr>
      </w:pPr>
    </w:p>
    <w:sectPr w:rsidR="00485736" w:rsidRPr="0076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0CB"/>
    <w:multiLevelType w:val="hybridMultilevel"/>
    <w:tmpl w:val="FA58A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6FA5"/>
    <w:multiLevelType w:val="hybridMultilevel"/>
    <w:tmpl w:val="CD8AE2C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1B402D9A"/>
    <w:multiLevelType w:val="hybridMultilevel"/>
    <w:tmpl w:val="311E9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0035ED"/>
    <w:multiLevelType w:val="multilevel"/>
    <w:tmpl w:val="F906F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BD1F2E"/>
    <w:multiLevelType w:val="hybridMultilevel"/>
    <w:tmpl w:val="5C081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62410B"/>
    <w:multiLevelType w:val="hybridMultilevel"/>
    <w:tmpl w:val="2F0C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D2E89"/>
    <w:multiLevelType w:val="hybridMultilevel"/>
    <w:tmpl w:val="99B8C58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87341"/>
    <w:multiLevelType w:val="multilevel"/>
    <w:tmpl w:val="CFCC7FD6"/>
    <w:lvl w:ilvl="0">
      <w:start w:val="4"/>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5D0B4671"/>
    <w:multiLevelType w:val="hybridMultilevel"/>
    <w:tmpl w:val="1C7ADA9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61C46F2F"/>
    <w:multiLevelType w:val="multilevel"/>
    <w:tmpl w:val="20DE610E"/>
    <w:lvl w:ilvl="0">
      <w:start w:val="14"/>
      <w:numFmt w:val="decimal"/>
      <w:lvlText w:val="%1"/>
      <w:lvlJc w:val="left"/>
      <w:pPr>
        <w:ind w:left="465" w:hanging="465"/>
      </w:pPr>
      <w:rPr>
        <w:rFonts w:hint="default"/>
        <w:color w:val="auto"/>
      </w:rPr>
    </w:lvl>
    <w:lvl w:ilvl="1">
      <w:start w:val="1"/>
      <w:numFmt w:val="decimal"/>
      <w:lvlText w:val="%1.%2"/>
      <w:lvlJc w:val="left"/>
      <w:pPr>
        <w:ind w:left="930" w:hanging="465"/>
      </w:pPr>
      <w:rPr>
        <w:rFonts w:hint="default"/>
        <w:i w:val="0"/>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475" w:hanging="108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765" w:hanging="1440"/>
      </w:pPr>
      <w:rPr>
        <w:rFonts w:hint="default"/>
        <w:color w:val="auto"/>
      </w:rPr>
    </w:lvl>
    <w:lvl w:ilvl="6">
      <w:start w:val="1"/>
      <w:numFmt w:val="decimal"/>
      <w:lvlText w:val="%1.%2.%3.%4.%5.%6.%7"/>
      <w:lvlJc w:val="left"/>
      <w:pPr>
        <w:ind w:left="4230" w:hanging="1440"/>
      </w:pPr>
      <w:rPr>
        <w:rFonts w:hint="default"/>
        <w:color w:val="auto"/>
      </w:rPr>
    </w:lvl>
    <w:lvl w:ilvl="7">
      <w:start w:val="1"/>
      <w:numFmt w:val="decimal"/>
      <w:lvlText w:val="%1.%2.%3.%4.%5.%6.%7.%8"/>
      <w:lvlJc w:val="left"/>
      <w:pPr>
        <w:ind w:left="5055" w:hanging="1800"/>
      </w:pPr>
      <w:rPr>
        <w:rFonts w:hint="default"/>
        <w:color w:val="auto"/>
      </w:rPr>
    </w:lvl>
    <w:lvl w:ilvl="8">
      <w:start w:val="1"/>
      <w:numFmt w:val="decimal"/>
      <w:lvlText w:val="%1.%2.%3.%4.%5.%6.%7.%8.%9"/>
      <w:lvlJc w:val="left"/>
      <w:pPr>
        <w:ind w:left="5520" w:hanging="1800"/>
      </w:pPr>
      <w:rPr>
        <w:rFonts w:hint="default"/>
        <w:color w:val="auto"/>
      </w:rPr>
    </w:lvl>
  </w:abstractNum>
  <w:abstractNum w:abstractNumId="10" w15:restartNumberingAfterBreak="0">
    <w:nsid w:val="62A5163F"/>
    <w:multiLevelType w:val="multilevel"/>
    <w:tmpl w:val="11A0931C"/>
    <w:lvl w:ilvl="0">
      <w:start w:val="13"/>
      <w:numFmt w:val="decimal"/>
      <w:lvlText w:val="%1"/>
      <w:lvlJc w:val="left"/>
      <w:pPr>
        <w:ind w:left="465" w:hanging="465"/>
      </w:pPr>
      <w:rPr>
        <w:rFonts w:hint="default"/>
        <w:color w:val="auto"/>
        <w:u w:val="none"/>
      </w:rPr>
    </w:lvl>
    <w:lvl w:ilvl="1">
      <w:start w:val="1"/>
      <w:numFmt w:val="decimal"/>
      <w:lvlText w:val="%1.%2"/>
      <w:lvlJc w:val="left"/>
      <w:pPr>
        <w:ind w:left="1600" w:hanging="465"/>
      </w:pPr>
      <w:rPr>
        <w:rFonts w:hint="default"/>
        <w:b w:val="0"/>
        <w:i w:val="0"/>
        <w:color w:val="auto"/>
        <w:u w:val="none"/>
      </w:rPr>
    </w:lvl>
    <w:lvl w:ilvl="2">
      <w:start w:val="1"/>
      <w:numFmt w:val="decimal"/>
      <w:lvlText w:val="%1.%2.%3"/>
      <w:lvlJc w:val="left"/>
      <w:pPr>
        <w:ind w:left="2990" w:hanging="720"/>
      </w:pPr>
      <w:rPr>
        <w:rFonts w:hint="default"/>
        <w:color w:val="FFD006"/>
        <w:u w:val="single"/>
      </w:rPr>
    </w:lvl>
    <w:lvl w:ilvl="3">
      <w:start w:val="1"/>
      <w:numFmt w:val="decimal"/>
      <w:lvlText w:val="%1.%2.%3.%4"/>
      <w:lvlJc w:val="left"/>
      <w:pPr>
        <w:ind w:left="4485" w:hanging="1080"/>
      </w:pPr>
      <w:rPr>
        <w:rFonts w:hint="default"/>
        <w:color w:val="FFD006"/>
        <w:u w:val="single"/>
      </w:rPr>
    </w:lvl>
    <w:lvl w:ilvl="4">
      <w:start w:val="1"/>
      <w:numFmt w:val="decimal"/>
      <w:lvlText w:val="%1.%2.%3.%4.%5"/>
      <w:lvlJc w:val="left"/>
      <w:pPr>
        <w:ind w:left="5620" w:hanging="1080"/>
      </w:pPr>
      <w:rPr>
        <w:rFonts w:hint="default"/>
        <w:color w:val="FFD006"/>
        <w:u w:val="single"/>
      </w:rPr>
    </w:lvl>
    <w:lvl w:ilvl="5">
      <w:start w:val="1"/>
      <w:numFmt w:val="decimal"/>
      <w:lvlText w:val="%1.%2.%3.%4.%5.%6"/>
      <w:lvlJc w:val="left"/>
      <w:pPr>
        <w:ind w:left="7115" w:hanging="1440"/>
      </w:pPr>
      <w:rPr>
        <w:rFonts w:hint="default"/>
        <w:color w:val="FFD006"/>
        <w:u w:val="single"/>
      </w:rPr>
    </w:lvl>
    <w:lvl w:ilvl="6">
      <w:start w:val="1"/>
      <w:numFmt w:val="decimal"/>
      <w:lvlText w:val="%1.%2.%3.%4.%5.%6.%7"/>
      <w:lvlJc w:val="left"/>
      <w:pPr>
        <w:ind w:left="8250" w:hanging="1440"/>
      </w:pPr>
      <w:rPr>
        <w:rFonts w:hint="default"/>
        <w:color w:val="FFD006"/>
        <w:u w:val="single"/>
      </w:rPr>
    </w:lvl>
    <w:lvl w:ilvl="7">
      <w:start w:val="1"/>
      <w:numFmt w:val="decimal"/>
      <w:lvlText w:val="%1.%2.%3.%4.%5.%6.%7.%8"/>
      <w:lvlJc w:val="left"/>
      <w:pPr>
        <w:ind w:left="9745" w:hanging="1800"/>
      </w:pPr>
      <w:rPr>
        <w:rFonts w:hint="default"/>
        <w:color w:val="FFD006"/>
        <w:u w:val="single"/>
      </w:rPr>
    </w:lvl>
    <w:lvl w:ilvl="8">
      <w:start w:val="1"/>
      <w:numFmt w:val="decimal"/>
      <w:lvlText w:val="%1.%2.%3.%4.%5.%6.%7.%8.%9"/>
      <w:lvlJc w:val="left"/>
      <w:pPr>
        <w:ind w:left="10880" w:hanging="1800"/>
      </w:pPr>
      <w:rPr>
        <w:rFonts w:hint="default"/>
        <w:color w:val="FFD006"/>
        <w:u w:val="single"/>
      </w:rPr>
    </w:lvl>
  </w:abstractNum>
  <w:abstractNum w:abstractNumId="11" w15:restartNumberingAfterBreak="0">
    <w:nsid w:val="6BCE7E9A"/>
    <w:multiLevelType w:val="hybridMultilevel"/>
    <w:tmpl w:val="63B6A45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2" w15:restartNumberingAfterBreak="0">
    <w:nsid w:val="6C426E0D"/>
    <w:multiLevelType w:val="multilevel"/>
    <w:tmpl w:val="94483CC2"/>
    <w:lvl w:ilvl="0">
      <w:start w:val="12"/>
      <w:numFmt w:val="decimal"/>
      <w:lvlText w:val="%1"/>
      <w:lvlJc w:val="left"/>
      <w:pPr>
        <w:ind w:left="720" w:hanging="360"/>
      </w:pPr>
      <w:rPr>
        <w:rFonts w:hint="default"/>
      </w:rPr>
    </w:lvl>
    <w:lvl w:ilvl="1">
      <w:start w:val="1"/>
      <w:numFmt w:val="decimal"/>
      <w:isLgl/>
      <w:lvlText w:val="%1.%2"/>
      <w:lvlJc w:val="left"/>
      <w:pPr>
        <w:ind w:left="1555" w:hanging="420"/>
      </w:pPr>
      <w:rPr>
        <w:rFonts w:ascii="Arial" w:hAnsi="Arial" w:cs="Arial" w:hint="default"/>
        <w:b w:val="0"/>
        <w:color w:val="auto"/>
        <w:sz w:val="24"/>
        <w:szCs w:val="24"/>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3" w15:restartNumberingAfterBreak="0">
    <w:nsid w:val="71F8127E"/>
    <w:multiLevelType w:val="multilevel"/>
    <w:tmpl w:val="250CA49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77D61255"/>
    <w:multiLevelType w:val="multilevel"/>
    <w:tmpl w:val="65D63DAE"/>
    <w:name w:val="main_list"/>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Verdana" w:hAnsi="Verdan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F4717CA"/>
    <w:multiLevelType w:val="hybridMultilevel"/>
    <w:tmpl w:val="85407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8337051">
    <w:abstractNumId w:val="14"/>
  </w:num>
  <w:num w:numId="2" w16cid:durableId="1383746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373020">
    <w:abstractNumId w:val="5"/>
  </w:num>
  <w:num w:numId="4" w16cid:durableId="1684162132">
    <w:abstractNumId w:val="3"/>
  </w:num>
  <w:num w:numId="5" w16cid:durableId="2093355766">
    <w:abstractNumId w:val="1"/>
  </w:num>
  <w:num w:numId="6" w16cid:durableId="1359045246">
    <w:abstractNumId w:val="11"/>
  </w:num>
  <w:num w:numId="7" w16cid:durableId="1412045656">
    <w:abstractNumId w:val="8"/>
  </w:num>
  <w:num w:numId="8" w16cid:durableId="1057360107">
    <w:abstractNumId w:val="13"/>
  </w:num>
  <w:num w:numId="9" w16cid:durableId="1027945450">
    <w:abstractNumId w:val="7"/>
  </w:num>
  <w:num w:numId="10" w16cid:durableId="622342323">
    <w:abstractNumId w:val="12"/>
  </w:num>
  <w:num w:numId="11" w16cid:durableId="1054814995">
    <w:abstractNumId w:val="6"/>
  </w:num>
  <w:num w:numId="12" w16cid:durableId="184103340">
    <w:abstractNumId w:val="10"/>
  </w:num>
  <w:num w:numId="13" w16cid:durableId="303706443">
    <w:abstractNumId w:val="9"/>
  </w:num>
  <w:num w:numId="14" w16cid:durableId="508301496">
    <w:abstractNumId w:val="4"/>
  </w:num>
  <w:num w:numId="15" w16cid:durableId="1732191135">
    <w:abstractNumId w:val="2"/>
  </w:num>
  <w:num w:numId="16" w16cid:durableId="188758897">
    <w:abstractNumId w:val="15"/>
  </w:num>
  <w:num w:numId="17" w16cid:durableId="105296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9B"/>
    <w:rsid w:val="00080C15"/>
    <w:rsid w:val="00082DC9"/>
    <w:rsid w:val="00087FED"/>
    <w:rsid w:val="000A3D53"/>
    <w:rsid w:val="000C59A3"/>
    <w:rsid w:val="000D46C8"/>
    <w:rsid w:val="001D61C0"/>
    <w:rsid w:val="001F5425"/>
    <w:rsid w:val="0020438C"/>
    <w:rsid w:val="002B6097"/>
    <w:rsid w:val="003A50D7"/>
    <w:rsid w:val="003D3581"/>
    <w:rsid w:val="00485736"/>
    <w:rsid w:val="004E43B4"/>
    <w:rsid w:val="004F4A05"/>
    <w:rsid w:val="00520D5E"/>
    <w:rsid w:val="005D6914"/>
    <w:rsid w:val="006D22BC"/>
    <w:rsid w:val="007249BE"/>
    <w:rsid w:val="00732082"/>
    <w:rsid w:val="007407DD"/>
    <w:rsid w:val="007F76C3"/>
    <w:rsid w:val="008160A4"/>
    <w:rsid w:val="00887D15"/>
    <w:rsid w:val="00893938"/>
    <w:rsid w:val="008C5DB1"/>
    <w:rsid w:val="008D16BE"/>
    <w:rsid w:val="008E60FF"/>
    <w:rsid w:val="008E6217"/>
    <w:rsid w:val="009133B1"/>
    <w:rsid w:val="009400CF"/>
    <w:rsid w:val="00993D74"/>
    <w:rsid w:val="009C4179"/>
    <w:rsid w:val="009C759B"/>
    <w:rsid w:val="00A136DC"/>
    <w:rsid w:val="00A92211"/>
    <w:rsid w:val="00A96118"/>
    <w:rsid w:val="00B36920"/>
    <w:rsid w:val="00B512AD"/>
    <w:rsid w:val="00B532D6"/>
    <w:rsid w:val="00B64B90"/>
    <w:rsid w:val="00B6521E"/>
    <w:rsid w:val="00BB44C5"/>
    <w:rsid w:val="00C40305"/>
    <w:rsid w:val="00C55C6E"/>
    <w:rsid w:val="00CB001F"/>
    <w:rsid w:val="00D36DE4"/>
    <w:rsid w:val="00D8480B"/>
    <w:rsid w:val="00DF38A6"/>
    <w:rsid w:val="00E7307F"/>
    <w:rsid w:val="00E848BA"/>
    <w:rsid w:val="00EB3826"/>
    <w:rsid w:val="00F41368"/>
    <w:rsid w:val="00F459A0"/>
    <w:rsid w:val="00F71AAD"/>
    <w:rsid w:val="00F9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DEB7"/>
  <w15:chartTrackingRefBased/>
  <w15:docId w15:val="{5958FDE2-AF16-4B8E-BEDC-EE560597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C759B"/>
    <w:pPr>
      <w:keepNext/>
      <w:numPr>
        <w:numId w:val="1"/>
      </w:numPr>
      <w:spacing w:before="320" w:after="0" w:line="300" w:lineRule="atLeast"/>
      <w:jc w:val="both"/>
      <w:outlineLvl w:val="0"/>
    </w:pPr>
    <w:rPr>
      <w:rFonts w:ascii="Verdana" w:eastAsia="Times New Roman" w:hAnsi="Verdana" w:cs="Times New Roman"/>
      <w:b/>
      <w:caps/>
      <w:kern w:val="28"/>
      <w:sz w:val="20"/>
      <w:szCs w:val="20"/>
    </w:rPr>
  </w:style>
  <w:style w:type="paragraph" w:styleId="Heading2">
    <w:name w:val="heading 2"/>
    <w:basedOn w:val="Normal"/>
    <w:link w:val="Heading2Char"/>
    <w:qFormat/>
    <w:rsid w:val="009C759B"/>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9C759B"/>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9C759B"/>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9C759B"/>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9B"/>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9C759B"/>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9C759B"/>
    <w:rPr>
      <w:rFonts w:ascii="Times New Roman" w:eastAsia="Times New Roman" w:hAnsi="Times New Roman" w:cs="Times New Roman"/>
      <w:szCs w:val="20"/>
    </w:rPr>
  </w:style>
  <w:style w:type="character" w:customStyle="1" w:styleId="Heading4Char">
    <w:name w:val="Heading 4 Char"/>
    <w:basedOn w:val="DefaultParagraphFont"/>
    <w:link w:val="Heading4"/>
    <w:rsid w:val="009C759B"/>
    <w:rPr>
      <w:rFonts w:ascii="Times New Roman" w:eastAsia="Times New Roman" w:hAnsi="Times New Roman" w:cs="Times New Roman"/>
      <w:szCs w:val="20"/>
    </w:rPr>
  </w:style>
  <w:style w:type="character" w:customStyle="1" w:styleId="Heading5Char">
    <w:name w:val="Heading 5 Char"/>
    <w:basedOn w:val="DefaultParagraphFont"/>
    <w:link w:val="Heading5"/>
    <w:rsid w:val="009C759B"/>
    <w:rPr>
      <w:rFonts w:ascii="Times New Roman" w:eastAsia="Times New Roman" w:hAnsi="Times New Roman" w:cs="Times New Roman"/>
      <w:szCs w:val="20"/>
    </w:rPr>
  </w:style>
  <w:style w:type="paragraph" w:customStyle="1" w:styleId="Schoolacademyname">
    <w:name w:val="[School/academy name]"/>
    <w:basedOn w:val="Normal"/>
    <w:link w:val="SchoolacademynameChar"/>
    <w:qFormat/>
    <w:rsid w:val="000A3D53"/>
    <w:pPr>
      <w:tabs>
        <w:tab w:val="left" w:pos="2835"/>
      </w:tabs>
      <w:spacing w:after="200" w:line="276" w:lineRule="auto"/>
    </w:pPr>
    <w:rPr>
      <w:rFonts w:cstheme="minorHAnsi"/>
      <w:color w:val="FF4874"/>
      <w:sz w:val="40"/>
      <w:szCs w:val="40"/>
    </w:rPr>
  </w:style>
  <w:style w:type="character" w:customStyle="1" w:styleId="SchoolacademynameChar">
    <w:name w:val="[School/academy name] Char"/>
    <w:basedOn w:val="DefaultParagraphFont"/>
    <w:link w:val="Schoolacademyname"/>
    <w:rsid w:val="000A3D53"/>
    <w:rPr>
      <w:rFonts w:cstheme="minorHAnsi"/>
      <w:color w:val="FF4874"/>
      <w:sz w:val="40"/>
      <w:szCs w:val="40"/>
    </w:rPr>
  </w:style>
  <w:style w:type="paragraph" w:styleId="ListParagraph">
    <w:name w:val="List Paragraph"/>
    <w:basedOn w:val="Normal"/>
    <w:link w:val="ListParagraphChar"/>
    <w:uiPriority w:val="34"/>
    <w:qFormat/>
    <w:rsid w:val="00485736"/>
    <w:pPr>
      <w:spacing w:after="200" w:line="276" w:lineRule="auto"/>
      <w:ind w:left="720"/>
      <w:contextualSpacing/>
    </w:pPr>
  </w:style>
  <w:style w:type="character" w:customStyle="1" w:styleId="ListParagraphChar">
    <w:name w:val="List Paragraph Char"/>
    <w:basedOn w:val="DefaultParagraphFont"/>
    <w:link w:val="ListParagraph"/>
    <w:uiPriority w:val="34"/>
    <w:rsid w:val="00485736"/>
  </w:style>
  <w:style w:type="paragraph" w:customStyle="1" w:styleId="TSB-Level1Numbers">
    <w:name w:val="TSB - Level 1 Numbers"/>
    <w:basedOn w:val="Heading1"/>
    <w:link w:val="TSB-Level1NumbersChar"/>
    <w:qFormat/>
    <w:rsid w:val="00485736"/>
    <w:pPr>
      <w:keepNext w:val="0"/>
      <w:numPr>
        <w:numId w:val="0"/>
      </w:numPr>
      <w:spacing w:before="0" w:after="200" w:line="276" w:lineRule="auto"/>
      <w:ind w:left="1480" w:hanging="482"/>
    </w:pPr>
    <w:rPr>
      <w:rFonts w:asciiTheme="majorHAnsi" w:eastAsiaTheme="minorHAnsi" w:hAnsiTheme="majorHAnsi" w:cstheme="minorHAnsi"/>
      <w:b w:val="0"/>
      <w:caps w:val="0"/>
      <w:kern w:val="0"/>
      <w:sz w:val="22"/>
      <w:szCs w:val="32"/>
    </w:rPr>
  </w:style>
  <w:style w:type="character" w:customStyle="1" w:styleId="TSB-Level1NumbersChar">
    <w:name w:val="TSB - Level 1 Numbers Char"/>
    <w:basedOn w:val="DefaultParagraphFont"/>
    <w:link w:val="TSB-Level1Numbers"/>
    <w:rsid w:val="00485736"/>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Oscroft WEL</dc:creator>
  <cp:keywords/>
  <dc:description/>
  <cp:lastModifiedBy>Microsoft Office User</cp:lastModifiedBy>
  <cp:revision>3</cp:revision>
  <dcterms:created xsi:type="dcterms:W3CDTF">2022-09-15T10:34:00Z</dcterms:created>
  <dcterms:modified xsi:type="dcterms:W3CDTF">2022-11-20T17:15:00Z</dcterms:modified>
</cp:coreProperties>
</file>